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C12FA" w14:textId="77777777" w:rsidR="00FC151A" w:rsidRPr="00F26E13" w:rsidRDefault="00FC151A" w:rsidP="00FC151A">
      <w:pPr>
        <w:jc w:val="center"/>
        <w:rPr>
          <w:rFonts w:ascii="Segoe UI" w:hAnsi="Segoe UI" w:cs="Segoe UI"/>
          <w:b/>
          <w:bCs/>
          <w:color w:val="006272"/>
          <w:sz w:val="22"/>
          <w:szCs w:val="22"/>
        </w:rPr>
      </w:pPr>
      <w:r w:rsidRPr="00F26E13">
        <w:rPr>
          <w:rFonts w:ascii="Segoe UI" w:hAnsi="Segoe UI" w:cs="Segoe UI"/>
          <w:b/>
          <w:bCs/>
          <w:color w:val="006272"/>
          <w:sz w:val="22"/>
          <w:szCs w:val="22"/>
        </w:rPr>
        <w:t>Pannónia Ösztöndíjprogram</w:t>
      </w:r>
    </w:p>
    <w:p w14:paraId="0B40B127" w14:textId="77777777" w:rsidR="00FC151A" w:rsidRPr="00F26E13" w:rsidRDefault="00FC151A" w:rsidP="00FC151A">
      <w:pPr>
        <w:jc w:val="center"/>
        <w:rPr>
          <w:rFonts w:ascii="Segoe UI" w:hAnsi="Segoe UI" w:cs="Segoe UI"/>
          <w:b/>
          <w:bCs/>
          <w:color w:val="006272"/>
          <w:sz w:val="22"/>
          <w:szCs w:val="22"/>
        </w:rPr>
      </w:pPr>
      <w:r w:rsidRPr="00F26E13">
        <w:rPr>
          <w:rFonts w:ascii="Segoe UI" w:hAnsi="Segoe UI" w:cs="Segoe UI"/>
          <w:b/>
          <w:bCs/>
          <w:color w:val="006272"/>
          <w:sz w:val="22"/>
          <w:szCs w:val="22"/>
        </w:rPr>
        <w:t>PÁLYÁZATI FELHÍVÁS A 2026/2027. TANÉVRE</w:t>
      </w:r>
    </w:p>
    <w:p w14:paraId="4BD8DEB6" w14:textId="77777777" w:rsidR="00FC151A" w:rsidRPr="00F26E13" w:rsidRDefault="00FC151A" w:rsidP="00FC151A">
      <w:pPr>
        <w:jc w:val="center"/>
        <w:rPr>
          <w:rFonts w:ascii="Segoe UI" w:hAnsi="Segoe UI" w:cs="Segoe UI"/>
          <w:b/>
          <w:bCs/>
          <w:color w:val="006272"/>
          <w:sz w:val="22"/>
          <w:szCs w:val="22"/>
        </w:rPr>
      </w:pPr>
      <w:r w:rsidRPr="00F26E13">
        <w:rPr>
          <w:rFonts w:ascii="Segoe UI" w:hAnsi="Segoe UI" w:cs="Segoe UI"/>
          <w:b/>
          <w:bCs/>
          <w:color w:val="006272"/>
          <w:sz w:val="22"/>
          <w:szCs w:val="22"/>
        </w:rPr>
        <w:t>Oktatói mobilitás megvalósítására a PTE külföldi partneregyetemein</w:t>
      </w:r>
    </w:p>
    <w:p w14:paraId="518969C9" w14:textId="77777777" w:rsidR="00F26E13" w:rsidRDefault="00F26E13" w:rsidP="00FC151A">
      <w:pPr>
        <w:rPr>
          <w:rFonts w:ascii="Times New Roman" w:hAnsi="Times New Roman"/>
          <w:szCs w:val="24"/>
        </w:rPr>
      </w:pPr>
    </w:p>
    <w:p w14:paraId="59E4D923" w14:textId="4063D905" w:rsidR="00FC151A" w:rsidRPr="00FF700D" w:rsidRDefault="00FC151A" w:rsidP="00FC151A">
      <w:pPr>
        <w:rPr>
          <w:rFonts w:ascii="Segoe UI" w:hAnsi="Segoe UI" w:cs="Segoe UI"/>
          <w:sz w:val="22"/>
          <w:szCs w:val="22"/>
        </w:rPr>
      </w:pPr>
      <w:r w:rsidRPr="00FF700D">
        <w:rPr>
          <w:rFonts w:ascii="Segoe UI" w:hAnsi="Segoe UI" w:cs="Segoe UI"/>
          <w:sz w:val="22"/>
          <w:szCs w:val="22"/>
        </w:rPr>
        <w:t>A Tempus Közalapítvány Kuratóriuma jóváhagyta a Pécsi Tudományegyetem (PTE) Pannónia Ösztöndíjprogram intézményi pályázatát, annak érdekében, hogy a modellváltott intézmények hallgatói, oktatói, dolgozói számára is folyamatosan biztosított legyen a nemzetközi együttműködésekben való részvétel.</w:t>
      </w:r>
    </w:p>
    <w:p w14:paraId="3B6AF892" w14:textId="77777777" w:rsidR="00FC151A" w:rsidRPr="00FF700D" w:rsidRDefault="00FC151A" w:rsidP="00FC151A">
      <w:pPr>
        <w:rPr>
          <w:rFonts w:ascii="Segoe UI" w:hAnsi="Segoe UI" w:cs="Segoe UI"/>
          <w:sz w:val="22"/>
          <w:szCs w:val="22"/>
        </w:rPr>
      </w:pPr>
      <w:r w:rsidRPr="00FF700D">
        <w:rPr>
          <w:rFonts w:ascii="Segoe UI" w:hAnsi="Segoe UI" w:cs="Segoe UI"/>
          <w:sz w:val="22"/>
          <w:szCs w:val="22"/>
        </w:rPr>
        <w:t xml:space="preserve">A PTE a 2026/2027-es tanévre </w:t>
      </w:r>
      <w:r w:rsidRPr="00FF700D">
        <w:rPr>
          <w:rFonts w:ascii="Segoe UI" w:hAnsi="Segoe UI" w:cs="Segoe UI"/>
          <w:b/>
          <w:bCs/>
          <w:sz w:val="22"/>
          <w:szCs w:val="22"/>
        </w:rPr>
        <w:t>oktatói és kutatói</w:t>
      </w:r>
      <w:r w:rsidRPr="00FF700D">
        <w:rPr>
          <w:rFonts w:ascii="Segoe UI" w:hAnsi="Segoe UI" w:cs="Segoe UI"/>
          <w:sz w:val="22"/>
          <w:szCs w:val="22"/>
        </w:rPr>
        <w:t xml:space="preserve"> ösztöndíjakat hirdet meg, a tervezett oktatói és kutatói tevékenységek </w:t>
      </w:r>
      <w:r w:rsidRPr="00FF700D">
        <w:rPr>
          <w:rFonts w:ascii="Segoe UI" w:hAnsi="Segoe UI" w:cs="Segoe UI"/>
          <w:i/>
          <w:iCs/>
          <w:sz w:val="22"/>
          <w:szCs w:val="22"/>
        </w:rPr>
        <w:t>megvalósítási időtartama</w:t>
      </w:r>
      <w:r w:rsidRPr="00FF700D">
        <w:rPr>
          <w:rFonts w:ascii="Segoe UI" w:hAnsi="Segoe UI" w:cs="Segoe UI"/>
          <w:sz w:val="22"/>
          <w:szCs w:val="22"/>
        </w:rPr>
        <w:t xml:space="preserve">: </w:t>
      </w:r>
    </w:p>
    <w:p w14:paraId="2E341B07" w14:textId="77777777" w:rsidR="00A46CE5" w:rsidRPr="004B5C54" w:rsidRDefault="00A46CE5" w:rsidP="00FF700D">
      <w:pPr>
        <w:jc w:val="center"/>
        <w:rPr>
          <w:rFonts w:ascii="Segoe UI" w:hAnsi="Segoe UI" w:cs="Segoe UI"/>
          <w:b/>
          <w:bCs/>
          <w:sz w:val="22"/>
          <w:szCs w:val="22"/>
        </w:rPr>
      </w:pPr>
    </w:p>
    <w:p w14:paraId="11CEBF40" w14:textId="527D5BB5" w:rsidR="00FC151A" w:rsidRPr="00FF700D" w:rsidRDefault="00FC151A" w:rsidP="00FF700D">
      <w:pPr>
        <w:jc w:val="center"/>
        <w:rPr>
          <w:rFonts w:ascii="Segoe UI" w:hAnsi="Segoe UI" w:cs="Segoe UI"/>
          <w:b/>
          <w:bCs/>
          <w:color w:val="006272"/>
          <w:sz w:val="22"/>
          <w:szCs w:val="22"/>
        </w:rPr>
      </w:pPr>
      <w:r w:rsidRPr="00FF700D">
        <w:rPr>
          <w:rFonts w:ascii="Segoe UI" w:hAnsi="Segoe UI" w:cs="Segoe UI"/>
          <w:b/>
          <w:bCs/>
          <w:color w:val="006272"/>
          <w:sz w:val="22"/>
          <w:szCs w:val="22"/>
        </w:rPr>
        <w:t>2026. június 22. – 2026. december 18.</w:t>
      </w:r>
    </w:p>
    <w:p w14:paraId="707F717E" w14:textId="77777777" w:rsidR="00FF700D" w:rsidRDefault="00FF700D" w:rsidP="00FC151A">
      <w:pPr>
        <w:rPr>
          <w:rFonts w:ascii="Segoe UI" w:hAnsi="Segoe UI" w:cs="Segoe UI"/>
          <w:b/>
          <w:bCs/>
          <w:sz w:val="22"/>
          <w:szCs w:val="22"/>
        </w:rPr>
      </w:pPr>
    </w:p>
    <w:p w14:paraId="438BB54B" w14:textId="370FB42A" w:rsidR="00FC151A" w:rsidRPr="00FF700D" w:rsidRDefault="00FC151A" w:rsidP="00FC151A">
      <w:pPr>
        <w:rPr>
          <w:rFonts w:ascii="Segoe UI" w:hAnsi="Segoe UI" w:cs="Segoe UI"/>
          <w:b/>
          <w:bCs/>
          <w:sz w:val="22"/>
          <w:szCs w:val="22"/>
        </w:rPr>
      </w:pPr>
      <w:r w:rsidRPr="00FF700D">
        <w:rPr>
          <w:rFonts w:ascii="Segoe UI" w:hAnsi="Segoe UI" w:cs="Segoe UI"/>
          <w:b/>
          <w:bCs/>
          <w:sz w:val="22"/>
          <w:szCs w:val="22"/>
        </w:rPr>
        <w:t>Fontos! A pályázás folyamatos, a mobilitás kezdő dátumát megelőző, minimum 45 nappal korábban beadott pályázatokat fogadja be a Kar!</w:t>
      </w:r>
    </w:p>
    <w:p w14:paraId="250FD5C8" w14:textId="6ED484CE" w:rsidR="00FF6071" w:rsidRDefault="00FC151A" w:rsidP="00FC151A">
      <w:pPr>
        <w:rPr>
          <w:rFonts w:ascii="Segoe UI" w:hAnsi="Segoe UI" w:cs="Segoe UI"/>
          <w:b/>
          <w:bCs/>
          <w:sz w:val="22"/>
          <w:szCs w:val="22"/>
        </w:rPr>
      </w:pPr>
      <w:r w:rsidRPr="00FF700D">
        <w:rPr>
          <w:rFonts w:ascii="Segoe UI" w:hAnsi="Segoe UI" w:cs="Segoe UI"/>
          <w:sz w:val="22"/>
          <w:szCs w:val="22"/>
        </w:rPr>
        <w:t>Mind az oktatási, kutatási és a konferencia részvételre is az alábbi főszabály alkalmazandó az ösztöndíj megítélésekor:</w:t>
      </w:r>
      <w:r w:rsidRPr="00FF700D">
        <w:rPr>
          <w:rFonts w:ascii="Segoe UI" w:hAnsi="Segoe UI" w:cs="Segoe UI"/>
          <w:b/>
          <w:bCs/>
          <w:sz w:val="22"/>
          <w:szCs w:val="22"/>
        </w:rPr>
        <w:t xml:space="preserve"> egy adott szemeszterben egy adott oktató vagy kutató 1</w:t>
      </w:r>
      <w:r w:rsidR="00DC2431">
        <w:rPr>
          <w:rFonts w:ascii="Segoe UI" w:hAnsi="Segoe UI" w:cs="Segoe UI"/>
          <w:b/>
          <w:bCs/>
          <w:sz w:val="22"/>
          <w:szCs w:val="22"/>
        </w:rPr>
        <w:t>,</w:t>
      </w:r>
      <w:r w:rsidRPr="00FF700D">
        <w:rPr>
          <w:rFonts w:ascii="Segoe UI" w:hAnsi="Segoe UI" w:cs="Segoe UI"/>
          <w:b/>
          <w:bCs/>
          <w:sz w:val="22"/>
          <w:szCs w:val="22"/>
        </w:rPr>
        <w:t xml:space="preserve"> azaz egy </w:t>
      </w:r>
      <w:proofErr w:type="spellStart"/>
      <w:r w:rsidRPr="00FF700D">
        <w:rPr>
          <w:rFonts w:ascii="Segoe UI" w:hAnsi="Segoe UI" w:cs="Segoe UI"/>
          <w:b/>
          <w:bCs/>
          <w:sz w:val="22"/>
          <w:szCs w:val="22"/>
        </w:rPr>
        <w:t>rangsololatlan</w:t>
      </w:r>
      <w:proofErr w:type="spellEnd"/>
      <w:r w:rsidRPr="00FF700D">
        <w:rPr>
          <w:rFonts w:ascii="Segoe UI" w:hAnsi="Segoe UI" w:cs="Segoe UI"/>
          <w:b/>
          <w:bCs/>
          <w:sz w:val="22"/>
          <w:szCs w:val="22"/>
        </w:rPr>
        <w:t xml:space="preserve"> (azaz QS vagy THE 1500 feletti) helyre adhat be pályázatot.</w:t>
      </w:r>
    </w:p>
    <w:p w14:paraId="61B6DD2E" w14:textId="4718FF88" w:rsidR="00FC151A" w:rsidRPr="00FF700D" w:rsidRDefault="00FC151A" w:rsidP="00FC151A">
      <w:pPr>
        <w:rPr>
          <w:rFonts w:ascii="Segoe UI" w:hAnsi="Segoe UI" w:cs="Segoe UI"/>
          <w:b/>
          <w:bCs/>
          <w:sz w:val="22"/>
          <w:szCs w:val="22"/>
        </w:rPr>
      </w:pPr>
      <w:r w:rsidRPr="00FF700D">
        <w:rPr>
          <w:rFonts w:ascii="Segoe UI" w:hAnsi="Segoe UI" w:cs="Segoe UI"/>
          <w:b/>
          <w:bCs/>
          <w:sz w:val="22"/>
          <w:szCs w:val="22"/>
        </w:rPr>
        <w:t>További pályázatai akkor kerülnek támogatásra</w:t>
      </w:r>
      <w:r w:rsidR="00DC2431">
        <w:rPr>
          <w:rFonts w:ascii="Segoe UI" w:hAnsi="Segoe UI" w:cs="Segoe UI"/>
          <w:b/>
          <w:bCs/>
          <w:sz w:val="22"/>
          <w:szCs w:val="22"/>
        </w:rPr>
        <w:t>,</w:t>
      </w:r>
      <w:r w:rsidRPr="00FF700D">
        <w:rPr>
          <w:rFonts w:ascii="Segoe UI" w:hAnsi="Segoe UI" w:cs="Segoe UI"/>
          <w:b/>
          <w:bCs/>
          <w:sz w:val="22"/>
          <w:szCs w:val="22"/>
        </w:rPr>
        <w:t xml:space="preserve"> ha a fogadóintézmény </w:t>
      </w:r>
      <w:r w:rsidR="00DC2431">
        <w:rPr>
          <w:rFonts w:ascii="Segoe UI" w:hAnsi="Segoe UI" w:cs="Segoe UI"/>
          <w:b/>
          <w:bCs/>
          <w:sz w:val="22"/>
          <w:szCs w:val="22"/>
        </w:rPr>
        <w:t>1–1500</w:t>
      </w:r>
      <w:r w:rsidRPr="00FF700D">
        <w:rPr>
          <w:rFonts w:ascii="Segoe UI" w:hAnsi="Segoe UI" w:cs="Segoe UI"/>
          <w:b/>
          <w:bCs/>
          <w:sz w:val="22"/>
          <w:szCs w:val="22"/>
        </w:rPr>
        <w:t xml:space="preserve"> között rangsorolt a QS vagy THE </w:t>
      </w:r>
      <w:proofErr w:type="spellStart"/>
      <w:r w:rsidRPr="00FF700D">
        <w:rPr>
          <w:rFonts w:ascii="Segoe UI" w:hAnsi="Segoe UI" w:cs="Segoe UI"/>
          <w:b/>
          <w:bCs/>
          <w:sz w:val="22"/>
          <w:szCs w:val="22"/>
        </w:rPr>
        <w:t>rankingben</w:t>
      </w:r>
      <w:proofErr w:type="spellEnd"/>
      <w:r w:rsidRPr="00FF700D">
        <w:rPr>
          <w:rFonts w:ascii="Segoe UI" w:hAnsi="Segoe UI" w:cs="Segoe UI"/>
          <w:b/>
          <w:bCs/>
          <w:sz w:val="22"/>
          <w:szCs w:val="22"/>
        </w:rPr>
        <w:t>.</w:t>
      </w:r>
    </w:p>
    <w:p w14:paraId="1A1BC98C" w14:textId="77777777" w:rsidR="00FF700D" w:rsidRDefault="00FF700D" w:rsidP="00FF700D">
      <w:pPr>
        <w:rPr>
          <w:rFonts w:ascii="Segoe UI" w:hAnsi="Segoe UI" w:cs="Segoe UI"/>
          <w:sz w:val="22"/>
          <w:szCs w:val="22"/>
        </w:rPr>
      </w:pPr>
    </w:p>
    <w:p w14:paraId="3F500CDF" w14:textId="0316BB4A" w:rsidR="00FC151A" w:rsidRPr="00FF700D" w:rsidRDefault="00FF700D" w:rsidP="00FF700D">
      <w:pPr>
        <w:rPr>
          <w:rFonts w:ascii="Segoe UI" w:hAnsi="Segoe UI" w:cs="Segoe UI"/>
          <w:b/>
          <w:bCs/>
          <w:sz w:val="22"/>
          <w:szCs w:val="22"/>
        </w:rPr>
      </w:pPr>
      <w:r w:rsidRPr="00FF700D">
        <w:rPr>
          <w:rFonts w:ascii="Segoe UI" w:hAnsi="Segoe UI" w:cs="Segoe UI"/>
          <w:b/>
          <w:bCs/>
          <w:sz w:val="22"/>
          <w:szCs w:val="22"/>
        </w:rPr>
        <w:t xml:space="preserve">1. </w:t>
      </w:r>
      <w:r w:rsidR="00FC151A" w:rsidRPr="00FF700D">
        <w:rPr>
          <w:rFonts w:ascii="Segoe UI" w:hAnsi="Segoe UI" w:cs="Segoe UI"/>
          <w:b/>
          <w:bCs/>
          <w:sz w:val="22"/>
          <w:szCs w:val="22"/>
        </w:rPr>
        <w:t>Oktatási célú munkatársi mobilitás</w:t>
      </w:r>
    </w:p>
    <w:p w14:paraId="19F7F1D2" w14:textId="5B7EFE8A" w:rsidR="00FC151A" w:rsidRPr="00FF700D" w:rsidRDefault="00FC151A" w:rsidP="00FC151A">
      <w:pPr>
        <w:rPr>
          <w:rFonts w:ascii="Segoe UI" w:hAnsi="Segoe UI" w:cs="Segoe UI"/>
          <w:b/>
          <w:bCs/>
          <w:i/>
          <w:iCs/>
          <w:sz w:val="22"/>
          <w:szCs w:val="22"/>
        </w:rPr>
      </w:pPr>
      <w:r w:rsidRPr="00FF700D">
        <w:rPr>
          <w:rFonts w:ascii="Segoe UI" w:hAnsi="Segoe UI" w:cs="Segoe UI"/>
          <w:sz w:val="22"/>
          <w:szCs w:val="22"/>
        </w:rPr>
        <w:t xml:space="preserve">Oktatási célú munkatársi mobilitásnak minősülnek az olyan oktatási céllal megvalósított, külföldre irányuló, intézményközi megállapodáson alapuló munkatársi mobilitások, melyek időtartama </w:t>
      </w:r>
      <w:r w:rsidRPr="00FF700D">
        <w:rPr>
          <w:rFonts w:ascii="Segoe UI" w:hAnsi="Segoe UI" w:cs="Segoe UI"/>
          <w:b/>
          <w:bCs/>
          <w:i/>
          <w:iCs/>
          <w:sz w:val="22"/>
          <w:szCs w:val="22"/>
        </w:rPr>
        <w:t>minimum 2, maximum 5 nap, 2000 km-en belüli utazásokra</w:t>
      </w:r>
      <w:r w:rsidR="00FF6071">
        <w:rPr>
          <w:rFonts w:ascii="Segoe UI" w:hAnsi="Segoe UI" w:cs="Segoe UI"/>
          <w:b/>
          <w:bCs/>
          <w:i/>
          <w:iCs/>
          <w:sz w:val="22"/>
          <w:szCs w:val="22"/>
        </w:rPr>
        <w:t xml:space="preserve"> </w:t>
      </w:r>
      <w:r w:rsidR="00FF6071" w:rsidRPr="00FF6071">
        <w:rPr>
          <w:rFonts w:ascii="Segoe UI" w:hAnsi="Segoe UI" w:cs="Segoe UI"/>
          <w:i/>
          <w:iCs/>
          <w:sz w:val="22"/>
          <w:szCs w:val="22"/>
        </w:rPr>
        <w:t>(</w:t>
      </w:r>
      <w:r w:rsidRPr="00FF6071">
        <w:rPr>
          <w:rFonts w:ascii="Segoe UI" w:hAnsi="Segoe UI" w:cs="Segoe UI"/>
          <w:i/>
          <w:iCs/>
          <w:sz w:val="22"/>
          <w:szCs w:val="22"/>
        </w:rPr>
        <w:t>2000 km feletti utazások esetében a mobilitások időtartama 7 napra kiterjeszthető</w:t>
      </w:r>
      <w:r w:rsidR="00FF6071" w:rsidRPr="00FF6071">
        <w:rPr>
          <w:rFonts w:ascii="Segoe UI" w:hAnsi="Segoe UI" w:cs="Segoe UI"/>
          <w:i/>
          <w:iCs/>
          <w:sz w:val="22"/>
          <w:szCs w:val="22"/>
        </w:rPr>
        <w:t>).</w:t>
      </w:r>
    </w:p>
    <w:p w14:paraId="5804C7C0" w14:textId="527C2B7C" w:rsidR="00FC151A" w:rsidRPr="00FF700D" w:rsidRDefault="00FC151A" w:rsidP="00FC151A">
      <w:pPr>
        <w:rPr>
          <w:rFonts w:ascii="Segoe UI" w:hAnsi="Segoe UI" w:cs="Segoe UI"/>
          <w:b/>
          <w:bCs/>
          <w:i/>
          <w:iCs/>
          <w:sz w:val="22"/>
          <w:szCs w:val="22"/>
        </w:rPr>
      </w:pPr>
      <w:r w:rsidRPr="00FF700D">
        <w:rPr>
          <w:rFonts w:ascii="Segoe UI" w:hAnsi="Segoe UI" w:cs="Segoe UI"/>
          <w:b/>
          <w:bCs/>
          <w:i/>
          <w:iCs/>
          <w:sz w:val="22"/>
          <w:szCs w:val="22"/>
        </w:rPr>
        <w:t>THE QS TOP 250</w:t>
      </w:r>
      <w:r w:rsidR="00FF6071">
        <w:rPr>
          <w:rFonts w:ascii="Segoe UI" w:hAnsi="Segoe UI" w:cs="Segoe UI"/>
          <w:b/>
          <w:bCs/>
          <w:i/>
          <w:iCs/>
          <w:sz w:val="22"/>
          <w:szCs w:val="22"/>
        </w:rPr>
        <w:t>-</w:t>
      </w:r>
      <w:r w:rsidRPr="00FF700D">
        <w:rPr>
          <w:rFonts w:ascii="Segoe UI" w:hAnsi="Segoe UI" w:cs="Segoe UI"/>
          <w:b/>
          <w:bCs/>
          <w:i/>
          <w:iCs/>
          <w:sz w:val="22"/>
          <w:szCs w:val="22"/>
        </w:rPr>
        <w:t xml:space="preserve">es </w:t>
      </w:r>
      <w:r w:rsidR="00E22101">
        <w:rPr>
          <w:rFonts w:ascii="Segoe UI" w:hAnsi="Segoe UI" w:cs="Segoe UI"/>
          <w:b/>
          <w:bCs/>
          <w:i/>
          <w:iCs/>
          <w:sz w:val="22"/>
          <w:szCs w:val="22"/>
        </w:rPr>
        <w:t>fogadóintézmény</w:t>
      </w:r>
      <w:r w:rsidRPr="00FF700D">
        <w:rPr>
          <w:rFonts w:ascii="Segoe UI" w:hAnsi="Segoe UI" w:cs="Segoe UI"/>
          <w:b/>
          <w:bCs/>
          <w:i/>
          <w:iCs/>
          <w:sz w:val="22"/>
          <w:szCs w:val="22"/>
        </w:rPr>
        <w:t xml:space="preserve"> esetében a távolságtól függetlenül </w:t>
      </w:r>
      <w:r w:rsidR="00E22101">
        <w:rPr>
          <w:rFonts w:ascii="Segoe UI" w:hAnsi="Segoe UI" w:cs="Segoe UI"/>
          <w:b/>
          <w:bCs/>
          <w:i/>
          <w:iCs/>
          <w:sz w:val="22"/>
          <w:szCs w:val="22"/>
        </w:rPr>
        <w:t>2–10</w:t>
      </w:r>
      <w:r w:rsidRPr="00FF700D">
        <w:rPr>
          <w:rFonts w:ascii="Segoe UI" w:hAnsi="Segoe UI" w:cs="Segoe UI"/>
          <w:b/>
          <w:bCs/>
          <w:i/>
          <w:iCs/>
          <w:sz w:val="22"/>
          <w:szCs w:val="22"/>
        </w:rPr>
        <w:t xml:space="preserve"> nap mobilitási időszak pályázható.</w:t>
      </w:r>
    </w:p>
    <w:p w14:paraId="4A6FEF02" w14:textId="77777777" w:rsidR="00FC151A" w:rsidRPr="00FF700D" w:rsidRDefault="00FC151A" w:rsidP="00FC151A">
      <w:pPr>
        <w:rPr>
          <w:rFonts w:ascii="Segoe UI" w:hAnsi="Segoe UI" w:cs="Segoe UI"/>
          <w:sz w:val="22"/>
          <w:szCs w:val="22"/>
        </w:rPr>
      </w:pPr>
      <w:r w:rsidRPr="00FF700D">
        <w:rPr>
          <w:rFonts w:ascii="Segoe UI" w:hAnsi="Segoe UI" w:cs="Segoe UI"/>
          <w:b/>
          <w:bCs/>
          <w:i/>
          <w:iCs/>
          <w:sz w:val="22"/>
          <w:szCs w:val="22"/>
        </w:rPr>
        <w:t>Új pályázók és a THE vagy QS rangsorolt intézménybe pályázók az elbírálás során előnyt élveznek!</w:t>
      </w:r>
    </w:p>
    <w:p w14:paraId="6F0F2FC7" w14:textId="77777777" w:rsidR="00FF6071" w:rsidRDefault="00FC151A" w:rsidP="00FC151A">
      <w:pPr>
        <w:rPr>
          <w:rFonts w:ascii="Segoe UI" w:hAnsi="Segoe UI" w:cs="Segoe UI"/>
          <w:i/>
          <w:iCs/>
          <w:sz w:val="22"/>
          <w:szCs w:val="22"/>
        </w:rPr>
      </w:pPr>
      <w:r w:rsidRPr="00FF700D">
        <w:rPr>
          <w:rFonts w:ascii="Segoe UI" w:hAnsi="Segoe UI" w:cs="Segoe UI"/>
          <w:sz w:val="22"/>
          <w:szCs w:val="22"/>
        </w:rPr>
        <w:t xml:space="preserve">Külföldi felsőoktatási partnerintézményben töltött oktatási célú mobilitás esetén az érintett munkatárs egy felsőoktatási partnerintézménynél végezhet oktatói tevékenységet bármilyen tanulmányi területen. </w:t>
      </w:r>
      <w:r w:rsidRPr="00FF700D">
        <w:rPr>
          <w:rFonts w:ascii="Segoe UI" w:hAnsi="Segoe UI" w:cs="Segoe UI"/>
          <w:i/>
          <w:iCs/>
          <w:sz w:val="22"/>
          <w:szCs w:val="22"/>
        </w:rPr>
        <w:t>(Benyújtható több pályázat is egy félévre vagy tanévre, de egy elnyert adott ösztöndíjjal, csak az adott intézménybe lehet kiutazni!)</w:t>
      </w:r>
    </w:p>
    <w:p w14:paraId="43310CE6" w14:textId="0A0E412C" w:rsidR="00FC151A" w:rsidRPr="00FF700D" w:rsidRDefault="00FC151A" w:rsidP="00FC151A">
      <w:pPr>
        <w:rPr>
          <w:rFonts w:ascii="Segoe UI" w:hAnsi="Segoe UI" w:cs="Segoe UI"/>
          <w:i/>
          <w:iCs/>
          <w:sz w:val="22"/>
          <w:szCs w:val="22"/>
        </w:rPr>
      </w:pPr>
      <w:r w:rsidRPr="00FF700D">
        <w:rPr>
          <w:rFonts w:ascii="Segoe UI" w:hAnsi="Segoe UI" w:cs="Segoe UI"/>
          <w:b/>
          <w:bCs/>
          <w:sz w:val="22"/>
          <w:szCs w:val="22"/>
        </w:rPr>
        <w:t>Ha egy adott pályázó kettő pályázatot nyújt be, abban az esetben a második mobilitásának ösztöndíj</w:t>
      </w:r>
      <w:r w:rsidR="000C6C77">
        <w:rPr>
          <w:rFonts w:ascii="Segoe UI" w:hAnsi="Segoe UI" w:cs="Segoe UI"/>
          <w:b/>
          <w:bCs/>
          <w:sz w:val="22"/>
          <w:szCs w:val="22"/>
        </w:rPr>
        <w:t xml:space="preserve"> </w:t>
      </w:r>
      <w:r w:rsidRPr="00FF700D">
        <w:rPr>
          <w:rFonts w:ascii="Segoe UI" w:hAnsi="Segoe UI" w:cs="Segoe UI"/>
          <w:b/>
          <w:bCs/>
          <w:sz w:val="22"/>
          <w:szCs w:val="22"/>
        </w:rPr>
        <w:t>összegét a PTE csak az első mobilitásának teljes dokumentációs lezárását követően folyósítja.</w:t>
      </w:r>
    </w:p>
    <w:p w14:paraId="4BC89FFB" w14:textId="77777777" w:rsidR="00FC151A" w:rsidRPr="00FF700D" w:rsidRDefault="00FC151A" w:rsidP="00FC151A">
      <w:pPr>
        <w:rPr>
          <w:rFonts w:ascii="Segoe UI" w:hAnsi="Segoe UI" w:cs="Segoe UI"/>
          <w:sz w:val="22"/>
          <w:szCs w:val="22"/>
        </w:rPr>
      </w:pPr>
      <w:r w:rsidRPr="00FF700D">
        <w:rPr>
          <w:rFonts w:ascii="Segoe UI" w:hAnsi="Segoe UI" w:cs="Segoe UI"/>
          <w:sz w:val="22"/>
          <w:szCs w:val="22"/>
        </w:rPr>
        <w:t xml:space="preserve">Az oktatási tevékenységnek hetente (és más, egy hétnél rövidebb tartózkodási idő esetén is) legalább </w:t>
      </w:r>
      <w:r w:rsidRPr="00FF700D">
        <w:rPr>
          <w:rFonts w:ascii="Segoe UI" w:hAnsi="Segoe UI" w:cs="Segoe UI"/>
          <w:b/>
          <w:bCs/>
          <w:sz w:val="22"/>
          <w:szCs w:val="22"/>
        </w:rPr>
        <w:t>8 óra oktatást kell magában foglalnia</w:t>
      </w:r>
      <w:r w:rsidRPr="00FF700D">
        <w:rPr>
          <w:rFonts w:ascii="Segoe UI" w:hAnsi="Segoe UI" w:cs="Segoe UI"/>
          <w:sz w:val="22"/>
          <w:szCs w:val="22"/>
        </w:rPr>
        <w:t>. Ha a mobilitás időtartama meghaladja az egy hetet, a nem teljes hét alatt megtartott minimális oktatási óraszámnak arányosnak kell lennie az adott hét időtartamával.</w:t>
      </w:r>
    </w:p>
    <w:p w14:paraId="6AAE4483" w14:textId="2B8A862F" w:rsidR="00FC151A" w:rsidRPr="00FF700D" w:rsidRDefault="00FC151A" w:rsidP="00FC151A">
      <w:pPr>
        <w:autoSpaceDE w:val="0"/>
        <w:autoSpaceDN w:val="0"/>
        <w:adjustRightInd w:val="0"/>
        <w:rPr>
          <w:rFonts w:ascii="Segoe UI" w:hAnsi="Segoe UI" w:cs="Segoe UI"/>
          <w:sz w:val="22"/>
          <w:szCs w:val="22"/>
        </w:rPr>
      </w:pPr>
      <w:r w:rsidRPr="00FF700D">
        <w:rPr>
          <w:rFonts w:ascii="Segoe UI" w:hAnsi="Segoe UI" w:cs="Segoe UI"/>
          <w:b/>
          <w:bCs/>
          <w:sz w:val="22"/>
          <w:szCs w:val="22"/>
        </w:rPr>
        <w:t>A kizárólag aktív konferenciarészvétel formájában megvalósuló</w:t>
      </w:r>
      <w:r w:rsidRPr="00FF700D">
        <w:rPr>
          <w:rFonts w:ascii="Segoe UI" w:hAnsi="Segoe UI" w:cs="Segoe UI"/>
          <w:sz w:val="22"/>
          <w:szCs w:val="22"/>
        </w:rPr>
        <w:t xml:space="preserve"> oktatási célú mobilitások esetében a minimum oktatási </w:t>
      </w:r>
      <w:r w:rsidR="00800946">
        <w:rPr>
          <w:rFonts w:ascii="Segoe UI" w:hAnsi="Segoe UI" w:cs="Segoe UI"/>
          <w:sz w:val="22"/>
          <w:szCs w:val="22"/>
        </w:rPr>
        <w:t>óraszám-követelmény</w:t>
      </w:r>
      <w:r w:rsidRPr="00FF700D">
        <w:rPr>
          <w:rFonts w:ascii="Segoe UI" w:hAnsi="Segoe UI" w:cs="Segoe UI"/>
          <w:sz w:val="22"/>
          <w:szCs w:val="22"/>
        </w:rPr>
        <w:t xml:space="preserve"> nem alkalmazandó. A konferenciákon való aktív részvétel időtartama beleszámít az oktatási tevékenység időtartamába. </w:t>
      </w:r>
      <w:r w:rsidRPr="00FF700D">
        <w:rPr>
          <w:rFonts w:ascii="Segoe UI" w:hAnsi="Segoe UI" w:cs="Segoe UI"/>
          <w:i/>
          <w:iCs/>
          <w:sz w:val="22"/>
          <w:szCs w:val="22"/>
        </w:rPr>
        <w:t>Kizárólag résztvevőként történő megjelenés a konferenciákon nem támogatható.</w:t>
      </w:r>
      <w:r w:rsidRPr="00FF700D">
        <w:rPr>
          <w:rFonts w:ascii="Segoe UI" w:hAnsi="Segoe UI" w:cs="Segoe UI"/>
          <w:sz w:val="22"/>
          <w:szCs w:val="22"/>
        </w:rPr>
        <w:t xml:space="preserve"> A mobilitási megállapodásban rögzíteni szükséges a tervezett tevékenységet a konferenciarészvétel esetén is, valamint a beszámolóban nyilatkozni kell azok teljesüléséről. </w:t>
      </w:r>
    </w:p>
    <w:p w14:paraId="58B8F90E" w14:textId="7B40C06C" w:rsidR="006A60EE" w:rsidRDefault="00FC151A" w:rsidP="00FC151A">
      <w:pPr>
        <w:autoSpaceDE w:val="0"/>
        <w:autoSpaceDN w:val="0"/>
        <w:adjustRightInd w:val="0"/>
        <w:rPr>
          <w:rFonts w:ascii="Segoe UI" w:eastAsia="TimesNewRomanPSMT" w:hAnsi="Segoe UI" w:cs="Segoe UI"/>
          <w:sz w:val="22"/>
          <w:szCs w:val="22"/>
        </w:rPr>
      </w:pPr>
      <w:r w:rsidRPr="006A60EE">
        <w:rPr>
          <w:rFonts w:ascii="Segoe UI" w:eastAsia="TimesNewRomanPSMT" w:hAnsi="Segoe UI" w:cs="Segoe UI"/>
          <w:sz w:val="22"/>
          <w:szCs w:val="22"/>
        </w:rPr>
        <w:lastRenderedPageBreak/>
        <w:t>Aktív konferencia részvétel céljából megvalósítani tervezet</w:t>
      </w:r>
      <w:r w:rsidR="00800946" w:rsidRPr="006A60EE">
        <w:rPr>
          <w:rFonts w:ascii="Segoe UI" w:eastAsia="TimesNewRomanPSMT" w:hAnsi="Segoe UI" w:cs="Segoe UI"/>
          <w:sz w:val="22"/>
          <w:szCs w:val="22"/>
        </w:rPr>
        <w:t>t</w:t>
      </w:r>
      <w:r w:rsidRPr="006A60EE">
        <w:rPr>
          <w:rFonts w:ascii="Segoe UI" w:eastAsia="TimesNewRomanPSMT" w:hAnsi="Segoe UI" w:cs="Segoe UI"/>
          <w:sz w:val="22"/>
          <w:szCs w:val="22"/>
        </w:rPr>
        <w:t xml:space="preserve"> mobilitáshoz a támogatási </w:t>
      </w:r>
      <w:r w:rsidR="001A4838">
        <w:rPr>
          <w:rFonts w:ascii="Segoe UI" w:eastAsia="TimesNewRomanPSMT" w:hAnsi="Segoe UI" w:cs="Segoe UI"/>
          <w:sz w:val="22"/>
          <w:szCs w:val="22"/>
        </w:rPr>
        <w:t>szerződés kötése</w:t>
      </w:r>
      <w:r w:rsidRPr="006A60EE">
        <w:rPr>
          <w:rFonts w:ascii="Segoe UI" w:eastAsia="TimesNewRomanPSMT" w:hAnsi="Segoe UI" w:cs="Segoe UI"/>
          <w:sz w:val="22"/>
          <w:szCs w:val="22"/>
        </w:rPr>
        <w:t xml:space="preserve"> nem kezdhető meg, elfogadott absztrakt és a három fél által aláírt munkaterv benyújtása nélkül.</w:t>
      </w:r>
      <w:r w:rsidR="006A60EE">
        <w:rPr>
          <w:rFonts w:ascii="Segoe UI" w:eastAsia="TimesNewRomanPSMT" w:hAnsi="Segoe UI" w:cs="Segoe UI"/>
          <w:sz w:val="22"/>
          <w:szCs w:val="22"/>
        </w:rPr>
        <w:t xml:space="preserve"> </w:t>
      </w:r>
      <w:r w:rsidRPr="006A60EE">
        <w:rPr>
          <w:rFonts w:ascii="Segoe UI" w:eastAsia="TimesNewRomanPSMT" w:hAnsi="Segoe UI" w:cs="Segoe UI"/>
          <w:sz w:val="22"/>
          <w:szCs w:val="22"/>
        </w:rPr>
        <w:t>A munkaterv és az absztrakt feltöltésére a pályázati anyagokkal együtt van lehetőség.</w:t>
      </w:r>
    </w:p>
    <w:p w14:paraId="3A8737BF" w14:textId="44B7C2CD" w:rsidR="00FC151A" w:rsidRPr="006A60EE" w:rsidRDefault="00FC151A" w:rsidP="00FC151A">
      <w:pPr>
        <w:autoSpaceDE w:val="0"/>
        <w:autoSpaceDN w:val="0"/>
        <w:adjustRightInd w:val="0"/>
        <w:rPr>
          <w:rFonts w:ascii="Segoe UI" w:eastAsia="TimesNewRomanPSMT" w:hAnsi="Segoe UI" w:cs="Segoe UI"/>
          <w:sz w:val="22"/>
          <w:szCs w:val="22"/>
        </w:rPr>
      </w:pPr>
      <w:r w:rsidRPr="006A60EE">
        <w:rPr>
          <w:rFonts w:ascii="Segoe UI" w:eastAsia="TimesNewRomanPSMT" w:hAnsi="Segoe UI" w:cs="Segoe UI"/>
          <w:sz w:val="22"/>
          <w:szCs w:val="22"/>
        </w:rPr>
        <w:t xml:space="preserve">Amennyiben ez nem lehetséges, a szerződéskötés megkezdéséig pótolhatók. A szerződéskötést legkésőbb az utazás kezdő dátuma előtt 30 nappal el kell indítani. </w:t>
      </w:r>
    </w:p>
    <w:p w14:paraId="70727246" w14:textId="4B376BF9" w:rsidR="00FC151A" w:rsidRPr="006A60EE" w:rsidRDefault="00FC151A" w:rsidP="00FC151A">
      <w:pPr>
        <w:rPr>
          <w:rFonts w:ascii="Segoe UI" w:hAnsi="Segoe UI" w:cs="Segoe UI"/>
          <w:sz w:val="22"/>
          <w:szCs w:val="22"/>
        </w:rPr>
      </w:pPr>
      <w:r w:rsidRPr="006A60EE">
        <w:rPr>
          <w:rFonts w:ascii="Segoe UI" w:hAnsi="Segoe UI" w:cs="Segoe UI"/>
          <w:sz w:val="22"/>
          <w:szCs w:val="22"/>
        </w:rPr>
        <w:t>Elfogadott absztrakt esetén vagy aktív tevékenységre (pl. workshop moderálás, adott prezentációs szekció vezetése stb.) felkérő levél birtokában javasoljuk a pályázat beadását.</w:t>
      </w:r>
    </w:p>
    <w:p w14:paraId="0DE3562F" w14:textId="77777777" w:rsidR="006A60EE" w:rsidRDefault="006A60EE" w:rsidP="00FC151A">
      <w:pPr>
        <w:rPr>
          <w:rFonts w:ascii="Segoe UI" w:hAnsi="Segoe UI" w:cs="Segoe UI"/>
          <w:sz w:val="22"/>
          <w:szCs w:val="22"/>
        </w:rPr>
      </w:pPr>
    </w:p>
    <w:p w14:paraId="7196EA1A" w14:textId="7553F0F3" w:rsidR="00FC151A" w:rsidRPr="006A60EE" w:rsidRDefault="00FC151A" w:rsidP="00FC151A">
      <w:pPr>
        <w:rPr>
          <w:rFonts w:ascii="Segoe UI" w:hAnsi="Segoe UI" w:cs="Segoe UI"/>
          <w:sz w:val="22"/>
          <w:szCs w:val="22"/>
        </w:rPr>
      </w:pPr>
      <w:r w:rsidRPr="006A60EE">
        <w:rPr>
          <w:rFonts w:ascii="Segoe UI" w:hAnsi="Segoe UI" w:cs="Segoe UI"/>
          <w:sz w:val="22"/>
          <w:szCs w:val="22"/>
        </w:rPr>
        <w:t xml:space="preserve">Az oktatói – kutatói tanulmányút nem kezdhető meg a 3 fél által aláírt érvényes és a karon leadott munkaterv, valamint a PTE és a résztvevő között létrejövő támogatási szerződés nélkül. </w:t>
      </w:r>
      <w:r w:rsidRPr="006A60EE">
        <w:rPr>
          <w:rFonts w:ascii="Segoe UI" w:hAnsi="Segoe UI" w:cs="Segoe UI"/>
          <w:b/>
          <w:bCs/>
          <w:sz w:val="22"/>
          <w:szCs w:val="22"/>
        </w:rPr>
        <w:t>Utólagosan a PTE sem szerződni</w:t>
      </w:r>
      <w:r w:rsidR="001C2C1C">
        <w:rPr>
          <w:rFonts w:ascii="Segoe UI" w:hAnsi="Segoe UI" w:cs="Segoe UI"/>
          <w:b/>
          <w:bCs/>
          <w:sz w:val="22"/>
          <w:szCs w:val="22"/>
        </w:rPr>
        <w:t>,</w:t>
      </w:r>
      <w:r w:rsidRPr="006A60EE">
        <w:rPr>
          <w:rFonts w:ascii="Segoe UI" w:hAnsi="Segoe UI" w:cs="Segoe UI"/>
          <w:b/>
          <w:bCs/>
          <w:sz w:val="22"/>
          <w:szCs w:val="22"/>
        </w:rPr>
        <w:t xml:space="preserve"> sem utalni nem jogosult.</w:t>
      </w:r>
      <w:r w:rsidRPr="006A60EE">
        <w:rPr>
          <w:rFonts w:ascii="Segoe UI" w:hAnsi="Segoe UI" w:cs="Segoe UI"/>
          <w:sz w:val="22"/>
          <w:szCs w:val="22"/>
        </w:rPr>
        <w:t xml:space="preserve"> Amennyiben a kiutazó ezen dokumentumok nélkül kezdi meg a mobilitást, az nem tekinthető hivatalos Pannónia Ösztöndíjprogram mobilitásnak.</w:t>
      </w:r>
    </w:p>
    <w:p w14:paraId="2A73EB7D" w14:textId="77777777" w:rsidR="00800946" w:rsidRDefault="00800946" w:rsidP="00800946">
      <w:pPr>
        <w:autoSpaceDE w:val="0"/>
        <w:autoSpaceDN w:val="0"/>
        <w:adjustRightInd w:val="0"/>
        <w:rPr>
          <w:rFonts w:ascii="Segoe UI" w:eastAsia="TimesNewRomanPSMT" w:hAnsi="Segoe UI" w:cs="Segoe UI"/>
          <w:sz w:val="22"/>
          <w:szCs w:val="22"/>
        </w:rPr>
      </w:pPr>
    </w:p>
    <w:p w14:paraId="459FDF41" w14:textId="43EB06E2" w:rsidR="00FC151A" w:rsidRPr="00800946" w:rsidRDefault="00800946" w:rsidP="00800946">
      <w:pPr>
        <w:autoSpaceDE w:val="0"/>
        <w:autoSpaceDN w:val="0"/>
        <w:adjustRightInd w:val="0"/>
        <w:rPr>
          <w:rFonts w:ascii="Segoe UI" w:eastAsia="TimesNewRomanPSMT" w:hAnsi="Segoe UI" w:cs="Segoe UI"/>
          <w:b/>
          <w:bCs/>
          <w:sz w:val="22"/>
          <w:szCs w:val="22"/>
        </w:rPr>
      </w:pPr>
      <w:r w:rsidRPr="00800946">
        <w:rPr>
          <w:rFonts w:ascii="Segoe UI" w:eastAsia="TimesNewRomanPSMT" w:hAnsi="Segoe UI" w:cs="Segoe UI"/>
          <w:b/>
          <w:bCs/>
          <w:sz w:val="22"/>
          <w:szCs w:val="22"/>
        </w:rPr>
        <w:t xml:space="preserve">2. </w:t>
      </w:r>
      <w:r w:rsidR="00FC151A" w:rsidRPr="00800946">
        <w:rPr>
          <w:rFonts w:ascii="Segoe UI" w:eastAsia="TimesNewRomanPSMT" w:hAnsi="Segoe UI" w:cs="Segoe UI"/>
          <w:b/>
          <w:bCs/>
          <w:sz w:val="22"/>
          <w:szCs w:val="22"/>
        </w:rPr>
        <w:t xml:space="preserve">Kutatási célú mobilitás </w:t>
      </w:r>
    </w:p>
    <w:p w14:paraId="51FBC506" w14:textId="1720A586" w:rsidR="00FC151A" w:rsidRPr="0085266F" w:rsidRDefault="00FC151A" w:rsidP="0085266F">
      <w:pPr>
        <w:autoSpaceDE w:val="0"/>
        <w:autoSpaceDN w:val="0"/>
        <w:adjustRightInd w:val="0"/>
        <w:rPr>
          <w:rFonts w:ascii="Segoe UI" w:eastAsia="TimesNewRomanPSMT" w:hAnsi="Segoe UI" w:cs="Segoe UI"/>
          <w:sz w:val="22"/>
          <w:szCs w:val="22"/>
        </w:rPr>
      </w:pPr>
      <w:r w:rsidRPr="00FF700D">
        <w:rPr>
          <w:rFonts w:ascii="Segoe UI" w:eastAsia="TimesNewRomanPSMT" w:hAnsi="Segoe UI" w:cs="Segoe UI"/>
          <w:sz w:val="22"/>
          <w:szCs w:val="22"/>
        </w:rPr>
        <w:t>A kutatási célú mobilitás új elem a mobilitási palettán, amelynek célja, hogy elősegítse a felsőoktatási intézmények hallgatóinak, oktatóinak és kutatóinak tudományos előmenetelét, a kortárs ismeretek elsajátítását, új eredmények születését és a nemzetközi kutatási együttműködések építését. Kutatási céllal olyan helyre is pályázhat, amely nem szerződéses partnere a Pécsi Tudományegyetemnek</w:t>
      </w:r>
      <w:r w:rsidR="0085266F">
        <w:rPr>
          <w:rFonts w:ascii="Segoe UI" w:eastAsia="TimesNewRomanPSMT" w:hAnsi="Segoe UI" w:cs="Segoe UI"/>
          <w:sz w:val="22"/>
          <w:szCs w:val="22"/>
        </w:rPr>
        <w:t xml:space="preserve"> </w:t>
      </w:r>
      <w:r w:rsidRPr="00FF700D">
        <w:rPr>
          <w:rFonts w:ascii="Segoe UI" w:hAnsi="Segoe UI" w:cs="Segoe UI"/>
          <w:b/>
          <w:bCs/>
          <w:i/>
          <w:iCs/>
          <w:sz w:val="22"/>
          <w:szCs w:val="22"/>
        </w:rPr>
        <w:t>minimum 2, maximum 5 nap, 2000 km-en belüli utazásokra</w:t>
      </w:r>
      <w:r w:rsidR="0085266F">
        <w:rPr>
          <w:rFonts w:ascii="Segoe UI" w:eastAsia="TimesNewRomanPSMT" w:hAnsi="Segoe UI" w:cs="Segoe UI"/>
          <w:sz w:val="22"/>
          <w:szCs w:val="22"/>
        </w:rPr>
        <w:t xml:space="preserve"> </w:t>
      </w:r>
      <w:r w:rsidR="0085266F" w:rsidRPr="0085266F">
        <w:rPr>
          <w:rFonts w:ascii="Segoe UI" w:eastAsia="TimesNewRomanPSMT" w:hAnsi="Segoe UI" w:cs="Segoe UI"/>
          <w:sz w:val="22"/>
          <w:szCs w:val="22"/>
        </w:rPr>
        <w:t>(</w:t>
      </w:r>
      <w:r w:rsidRPr="0085266F">
        <w:rPr>
          <w:rFonts w:ascii="Segoe UI" w:hAnsi="Segoe UI" w:cs="Segoe UI"/>
          <w:i/>
          <w:iCs/>
          <w:sz w:val="22"/>
          <w:szCs w:val="22"/>
        </w:rPr>
        <w:t>2000 km feletti utazások esetében a mobilitások időtartama 7 napra kiterjeszthető</w:t>
      </w:r>
      <w:r w:rsidR="0085266F" w:rsidRPr="0085266F">
        <w:rPr>
          <w:rFonts w:ascii="Segoe UI" w:hAnsi="Segoe UI" w:cs="Segoe UI"/>
          <w:i/>
          <w:iCs/>
          <w:sz w:val="22"/>
          <w:szCs w:val="22"/>
        </w:rPr>
        <w:t>).</w:t>
      </w:r>
    </w:p>
    <w:p w14:paraId="42C24E19" w14:textId="3D345C7F" w:rsidR="00FC151A" w:rsidRPr="00FF700D" w:rsidRDefault="00FC151A" w:rsidP="00FC151A">
      <w:pPr>
        <w:rPr>
          <w:rFonts w:ascii="Segoe UI" w:hAnsi="Segoe UI" w:cs="Segoe UI"/>
          <w:b/>
          <w:bCs/>
          <w:i/>
          <w:iCs/>
          <w:sz w:val="22"/>
          <w:szCs w:val="22"/>
        </w:rPr>
      </w:pPr>
      <w:r w:rsidRPr="00FF700D">
        <w:rPr>
          <w:rFonts w:ascii="Segoe UI" w:hAnsi="Segoe UI" w:cs="Segoe UI"/>
          <w:b/>
          <w:bCs/>
          <w:i/>
          <w:iCs/>
          <w:sz w:val="22"/>
          <w:szCs w:val="22"/>
        </w:rPr>
        <w:t>THE QS TOP 250</w:t>
      </w:r>
      <w:r w:rsidR="0085266F">
        <w:rPr>
          <w:rFonts w:ascii="Segoe UI" w:hAnsi="Segoe UI" w:cs="Segoe UI"/>
          <w:b/>
          <w:bCs/>
          <w:i/>
          <w:iCs/>
          <w:sz w:val="22"/>
          <w:szCs w:val="22"/>
        </w:rPr>
        <w:t>-</w:t>
      </w:r>
      <w:r w:rsidRPr="00FF700D">
        <w:rPr>
          <w:rFonts w:ascii="Segoe UI" w:hAnsi="Segoe UI" w:cs="Segoe UI"/>
          <w:b/>
          <w:bCs/>
          <w:i/>
          <w:iCs/>
          <w:sz w:val="22"/>
          <w:szCs w:val="22"/>
        </w:rPr>
        <w:t xml:space="preserve">es fogadóintézmény esetében a távolságtól függetlenül </w:t>
      </w:r>
      <w:r w:rsidR="0085266F">
        <w:rPr>
          <w:rFonts w:ascii="Segoe UI" w:hAnsi="Segoe UI" w:cs="Segoe UI"/>
          <w:b/>
          <w:bCs/>
          <w:i/>
          <w:iCs/>
          <w:sz w:val="22"/>
          <w:szCs w:val="22"/>
        </w:rPr>
        <w:t>2–10</w:t>
      </w:r>
      <w:r w:rsidRPr="00FF700D">
        <w:rPr>
          <w:rFonts w:ascii="Segoe UI" w:hAnsi="Segoe UI" w:cs="Segoe UI"/>
          <w:b/>
          <w:bCs/>
          <w:i/>
          <w:iCs/>
          <w:sz w:val="22"/>
          <w:szCs w:val="22"/>
        </w:rPr>
        <w:t xml:space="preserve"> nap mobilitási időszak pályázható.</w:t>
      </w:r>
    </w:p>
    <w:p w14:paraId="7537B910" w14:textId="34C9074D" w:rsidR="00FC151A" w:rsidRPr="0085266F" w:rsidRDefault="00FC151A" w:rsidP="0085266F">
      <w:pPr>
        <w:rPr>
          <w:rFonts w:ascii="Segoe UI" w:hAnsi="Segoe UI" w:cs="Segoe UI"/>
          <w:sz w:val="22"/>
          <w:szCs w:val="22"/>
        </w:rPr>
      </w:pPr>
      <w:r w:rsidRPr="00FF700D">
        <w:rPr>
          <w:rFonts w:ascii="Segoe UI" w:hAnsi="Segoe UI" w:cs="Segoe UI"/>
          <w:b/>
          <w:bCs/>
          <w:i/>
          <w:iCs/>
          <w:sz w:val="22"/>
          <w:szCs w:val="22"/>
        </w:rPr>
        <w:t>Új pályázók és a THE vagy QS rangsorolt intézménybe pályázók az elbírálás során előnyt élveznek!</w:t>
      </w:r>
    </w:p>
    <w:p w14:paraId="75C380C9" w14:textId="77777777" w:rsidR="00FC151A" w:rsidRPr="0085266F" w:rsidRDefault="00FC151A" w:rsidP="0085266F">
      <w:pPr>
        <w:autoSpaceDE w:val="0"/>
        <w:autoSpaceDN w:val="0"/>
        <w:adjustRightInd w:val="0"/>
        <w:rPr>
          <w:rFonts w:ascii="Segoe UI" w:hAnsi="Segoe UI" w:cs="Segoe UI"/>
          <w:b/>
          <w:bCs/>
          <w:sz w:val="22"/>
          <w:szCs w:val="22"/>
        </w:rPr>
      </w:pPr>
      <w:r w:rsidRPr="0085266F">
        <w:rPr>
          <w:rFonts w:ascii="Segoe UI" w:eastAsia="TimesNewRomanPSMT" w:hAnsi="Segoe UI" w:cs="Segoe UI"/>
          <w:b/>
          <w:bCs/>
          <w:sz w:val="22"/>
          <w:szCs w:val="22"/>
        </w:rPr>
        <w:t>A kutatási célú munkatársi mobilitás feltételei oktatók, kutatók esetében</w:t>
      </w:r>
    </w:p>
    <w:p w14:paraId="6830A776" w14:textId="77777777" w:rsidR="00FC151A" w:rsidRPr="00FF700D" w:rsidRDefault="00FC151A" w:rsidP="00FC151A">
      <w:pPr>
        <w:pStyle w:val="Listaszerbekezds"/>
        <w:numPr>
          <w:ilvl w:val="0"/>
          <w:numId w:val="10"/>
        </w:numPr>
        <w:autoSpaceDE w:val="0"/>
        <w:autoSpaceDN w:val="0"/>
        <w:adjustRightInd w:val="0"/>
        <w:contextualSpacing w:val="0"/>
        <w:rPr>
          <w:rFonts w:ascii="Segoe UI" w:eastAsia="TimesNewRomanPSMT" w:hAnsi="Segoe UI" w:cs="Segoe UI"/>
          <w:sz w:val="22"/>
          <w:szCs w:val="22"/>
        </w:rPr>
      </w:pPr>
      <w:r w:rsidRPr="00FF700D">
        <w:rPr>
          <w:rFonts w:ascii="Segoe UI" w:eastAsia="TimesNewRomanPSMT" w:hAnsi="Segoe UI" w:cs="Segoe UI"/>
          <w:sz w:val="22"/>
          <w:szCs w:val="22"/>
        </w:rPr>
        <w:t xml:space="preserve">Az oktató/kutató tanszékvezetője/intézetvezetője/tudományos ügyekért felelős vezetője által aláírt </w:t>
      </w:r>
      <w:r w:rsidRPr="00FF700D">
        <w:rPr>
          <w:rFonts w:ascii="Segoe UI" w:eastAsia="TimesNewRomanPSMT" w:hAnsi="Segoe UI" w:cs="Segoe UI"/>
          <w:b/>
          <w:bCs/>
          <w:sz w:val="22"/>
          <w:szCs w:val="22"/>
        </w:rPr>
        <w:t xml:space="preserve">támogató nyilatkozat </w:t>
      </w:r>
      <w:r w:rsidRPr="00FF700D">
        <w:rPr>
          <w:rFonts w:ascii="Segoe UI" w:eastAsia="TimesNewRomanPSMT" w:hAnsi="Segoe UI" w:cs="Segoe UI"/>
          <w:sz w:val="22"/>
          <w:szCs w:val="22"/>
        </w:rPr>
        <w:t>szükséges a kutatói ösztöndíj pályázásához.</w:t>
      </w:r>
    </w:p>
    <w:p w14:paraId="2D95513B" w14:textId="5A111967" w:rsidR="00FC151A" w:rsidRPr="00FF700D" w:rsidRDefault="00FC151A" w:rsidP="00FC151A">
      <w:pPr>
        <w:pStyle w:val="Listaszerbekezds"/>
        <w:numPr>
          <w:ilvl w:val="0"/>
          <w:numId w:val="10"/>
        </w:numPr>
        <w:autoSpaceDE w:val="0"/>
        <w:autoSpaceDN w:val="0"/>
        <w:adjustRightInd w:val="0"/>
        <w:contextualSpacing w:val="0"/>
        <w:rPr>
          <w:rFonts w:ascii="Segoe UI" w:eastAsia="TimesNewRomanPSMT" w:hAnsi="Segoe UI" w:cs="Segoe UI"/>
          <w:b/>
          <w:bCs/>
          <w:sz w:val="22"/>
          <w:szCs w:val="22"/>
        </w:rPr>
      </w:pPr>
      <w:r w:rsidRPr="00FF700D">
        <w:rPr>
          <w:rFonts w:ascii="Segoe UI" w:eastAsia="TimesNewRomanPSMT" w:hAnsi="Segoe UI" w:cs="Segoe UI"/>
          <w:sz w:val="22"/>
          <w:szCs w:val="22"/>
        </w:rPr>
        <w:t xml:space="preserve">Az ösztöndíjas időszakot követően az oktatónak/kutatónak </w:t>
      </w:r>
      <w:r w:rsidRPr="00FF700D">
        <w:rPr>
          <w:rFonts w:ascii="Segoe UI" w:eastAsia="TimesNewRomanPSMT" w:hAnsi="Segoe UI" w:cs="Segoe UI"/>
          <w:b/>
          <w:bCs/>
          <w:sz w:val="22"/>
          <w:szCs w:val="22"/>
        </w:rPr>
        <w:t xml:space="preserve">beszámolót </w:t>
      </w:r>
      <w:r w:rsidRPr="00FF700D">
        <w:rPr>
          <w:rFonts w:ascii="Segoe UI" w:eastAsia="TimesNewRomanPSMT" w:hAnsi="Segoe UI" w:cs="Segoe UI"/>
          <w:sz w:val="22"/>
          <w:szCs w:val="22"/>
        </w:rPr>
        <w:t xml:space="preserve">kell készítenie, amely tartalmazza a mobilitási időszak tevékenységeit, eredményeit. A beszámolót </w:t>
      </w:r>
      <w:r w:rsidRPr="00FF700D">
        <w:rPr>
          <w:rFonts w:ascii="Segoe UI" w:eastAsia="TimesNewRomanPSMT" w:hAnsi="Segoe UI" w:cs="Segoe UI"/>
          <w:b/>
          <w:bCs/>
          <w:sz w:val="22"/>
          <w:szCs w:val="22"/>
        </w:rPr>
        <w:t xml:space="preserve">az </w:t>
      </w:r>
      <w:r w:rsidR="0085266F">
        <w:rPr>
          <w:rFonts w:ascii="Segoe UI" w:eastAsia="TimesNewRomanPSMT" w:hAnsi="Segoe UI" w:cs="Segoe UI"/>
          <w:b/>
          <w:bCs/>
          <w:sz w:val="22"/>
          <w:szCs w:val="22"/>
        </w:rPr>
        <w:t>oktató/intézetvezetője/tudományos</w:t>
      </w:r>
      <w:r w:rsidRPr="00FF700D">
        <w:rPr>
          <w:rFonts w:ascii="Segoe UI" w:eastAsia="TimesNewRomanPSMT" w:hAnsi="Segoe UI" w:cs="Segoe UI"/>
          <w:b/>
          <w:bCs/>
          <w:sz w:val="22"/>
          <w:szCs w:val="22"/>
        </w:rPr>
        <w:t xml:space="preserve"> ügyekért felelős vezetője fogadja el.</w:t>
      </w:r>
    </w:p>
    <w:p w14:paraId="545A0578" w14:textId="77777777" w:rsidR="00FC151A" w:rsidRPr="00FF700D" w:rsidRDefault="00FC151A" w:rsidP="00FC151A">
      <w:pPr>
        <w:pStyle w:val="Listaszerbekezds"/>
        <w:numPr>
          <w:ilvl w:val="0"/>
          <w:numId w:val="10"/>
        </w:numPr>
        <w:autoSpaceDE w:val="0"/>
        <w:autoSpaceDN w:val="0"/>
        <w:adjustRightInd w:val="0"/>
        <w:ind w:left="714" w:hanging="357"/>
        <w:contextualSpacing w:val="0"/>
        <w:rPr>
          <w:rFonts w:ascii="Segoe UI" w:eastAsia="TimesNewRomanPSMT" w:hAnsi="Segoe UI" w:cs="Segoe UI"/>
          <w:sz w:val="22"/>
          <w:szCs w:val="22"/>
        </w:rPr>
      </w:pPr>
      <w:r w:rsidRPr="00FF700D">
        <w:rPr>
          <w:rFonts w:ascii="Segoe UI" w:eastAsia="TimesNewRomanPSMT" w:hAnsi="Segoe UI" w:cs="Segoe UI"/>
          <w:sz w:val="22"/>
          <w:szCs w:val="22"/>
        </w:rPr>
        <w:t>A kutatási célú ösztöndíjhoz kötött mobilitási megállapodásban rögzíteni szükséges a mobilitás alatt tervezett tevékenységeket és elérendő eredményeket.</w:t>
      </w:r>
    </w:p>
    <w:p w14:paraId="1C90BFE9" w14:textId="77777777" w:rsidR="00FC151A" w:rsidRPr="003021CA" w:rsidRDefault="00FC151A" w:rsidP="003021CA">
      <w:pPr>
        <w:autoSpaceDE w:val="0"/>
        <w:autoSpaceDN w:val="0"/>
        <w:adjustRightInd w:val="0"/>
        <w:rPr>
          <w:rFonts w:ascii="Segoe UI" w:eastAsia="TimesNewRomanPSMT" w:hAnsi="Segoe UI" w:cs="Segoe UI"/>
          <w:b/>
          <w:bCs/>
          <w:sz w:val="22"/>
          <w:szCs w:val="22"/>
        </w:rPr>
      </w:pPr>
      <w:r w:rsidRPr="003021CA">
        <w:rPr>
          <w:rFonts w:ascii="Segoe UI" w:eastAsia="TimesNewRomanPSMT" w:hAnsi="Segoe UI" w:cs="Segoe UI"/>
          <w:b/>
          <w:bCs/>
          <w:sz w:val="22"/>
          <w:szCs w:val="22"/>
        </w:rPr>
        <w:t>Pályázat benyújtására való jogosultság feltételei</w:t>
      </w:r>
    </w:p>
    <w:p w14:paraId="781F1606" w14:textId="77777777" w:rsidR="00FC151A" w:rsidRPr="00FF700D" w:rsidRDefault="00FC151A" w:rsidP="00FC151A">
      <w:pPr>
        <w:pStyle w:val="Listaszerbekezds"/>
        <w:numPr>
          <w:ilvl w:val="0"/>
          <w:numId w:val="11"/>
        </w:numPr>
        <w:ind w:left="714" w:hanging="357"/>
        <w:contextualSpacing w:val="0"/>
        <w:rPr>
          <w:rFonts w:ascii="Segoe UI" w:hAnsi="Segoe UI" w:cs="Segoe UI"/>
          <w:i/>
          <w:iCs/>
          <w:sz w:val="22"/>
          <w:szCs w:val="22"/>
        </w:rPr>
      </w:pPr>
      <w:r w:rsidRPr="00FF700D">
        <w:rPr>
          <w:rFonts w:ascii="Segoe UI" w:hAnsi="Segoe UI" w:cs="Segoe UI"/>
          <w:sz w:val="22"/>
          <w:szCs w:val="22"/>
        </w:rPr>
        <w:t xml:space="preserve">A PTE-vel munkaviszonyban álló és oktatási tevékenységet ellátó munkatárs. </w:t>
      </w:r>
      <w:r w:rsidRPr="00FF700D">
        <w:rPr>
          <w:rFonts w:ascii="Segoe UI" w:hAnsi="Segoe UI" w:cs="Segoe UI"/>
          <w:i/>
          <w:iCs/>
          <w:sz w:val="22"/>
          <w:szCs w:val="22"/>
        </w:rPr>
        <w:t>(félállásban alkalmazott vagy megbízási szerződéssel rendelkező oktató is jogosult)</w:t>
      </w:r>
    </w:p>
    <w:p w14:paraId="5B9CCFDA" w14:textId="77777777" w:rsidR="00FC151A" w:rsidRPr="00FF700D" w:rsidRDefault="00FC151A" w:rsidP="00FC151A">
      <w:pPr>
        <w:pStyle w:val="Listaszerbekezds"/>
        <w:numPr>
          <w:ilvl w:val="0"/>
          <w:numId w:val="11"/>
        </w:numPr>
        <w:ind w:left="714" w:hanging="357"/>
        <w:contextualSpacing w:val="0"/>
        <w:rPr>
          <w:rFonts w:ascii="Segoe UI" w:hAnsi="Segoe UI" w:cs="Segoe UI"/>
          <w:sz w:val="22"/>
          <w:szCs w:val="22"/>
        </w:rPr>
      </w:pPr>
      <w:r w:rsidRPr="00FF700D">
        <w:rPr>
          <w:rFonts w:ascii="Segoe UI" w:hAnsi="Segoe UI" w:cs="Segoe UI"/>
          <w:sz w:val="22"/>
          <w:szCs w:val="22"/>
        </w:rPr>
        <w:t>Magyar állampolgár, vagy érvényes tartózkodási engedéllyel rendelkező munkatárs.</w:t>
      </w:r>
    </w:p>
    <w:p w14:paraId="29DEB8C9" w14:textId="77777777" w:rsidR="00FC151A" w:rsidRPr="00FF700D" w:rsidRDefault="00FC151A" w:rsidP="00FC151A">
      <w:pPr>
        <w:pStyle w:val="Listaszerbekezds"/>
        <w:numPr>
          <w:ilvl w:val="0"/>
          <w:numId w:val="11"/>
        </w:numPr>
        <w:ind w:left="714" w:hanging="357"/>
        <w:contextualSpacing w:val="0"/>
        <w:rPr>
          <w:rFonts w:ascii="Segoe UI" w:hAnsi="Segoe UI" w:cs="Segoe UI"/>
          <w:sz w:val="22"/>
          <w:szCs w:val="22"/>
        </w:rPr>
      </w:pPr>
      <w:r w:rsidRPr="00FF700D">
        <w:rPr>
          <w:rFonts w:ascii="Segoe UI" w:hAnsi="Segoe UI" w:cs="Segoe UI"/>
          <w:sz w:val="22"/>
          <w:szCs w:val="22"/>
        </w:rPr>
        <w:t>A munkavállaló közvetlen vezetője a mobilitást támogatja.</w:t>
      </w:r>
    </w:p>
    <w:p w14:paraId="4A0844C3" w14:textId="77777777" w:rsidR="0079285A" w:rsidRDefault="0079285A" w:rsidP="0079285A">
      <w:pPr>
        <w:autoSpaceDE w:val="0"/>
        <w:autoSpaceDN w:val="0"/>
        <w:adjustRightInd w:val="0"/>
        <w:rPr>
          <w:rFonts w:ascii="Segoe UI" w:hAnsi="Segoe UI" w:cs="Segoe UI"/>
          <w:b/>
          <w:bCs/>
          <w:sz w:val="22"/>
          <w:szCs w:val="22"/>
        </w:rPr>
      </w:pPr>
    </w:p>
    <w:p w14:paraId="6063C1A5" w14:textId="467EAA3F" w:rsidR="00FC151A" w:rsidRPr="0079285A" w:rsidRDefault="0079285A" w:rsidP="0079285A">
      <w:pPr>
        <w:autoSpaceDE w:val="0"/>
        <w:autoSpaceDN w:val="0"/>
        <w:adjustRightInd w:val="0"/>
        <w:rPr>
          <w:rFonts w:ascii="Segoe UI" w:hAnsi="Segoe UI" w:cs="Segoe UI"/>
          <w:b/>
          <w:bCs/>
          <w:sz w:val="22"/>
          <w:szCs w:val="22"/>
        </w:rPr>
      </w:pPr>
      <w:r w:rsidRPr="0079285A">
        <w:rPr>
          <w:rFonts w:ascii="Segoe UI" w:hAnsi="Segoe UI" w:cs="Segoe UI"/>
          <w:b/>
          <w:bCs/>
          <w:sz w:val="22"/>
          <w:szCs w:val="22"/>
        </w:rPr>
        <w:t>3.</w:t>
      </w:r>
      <w:r>
        <w:rPr>
          <w:rFonts w:ascii="Segoe UI" w:hAnsi="Segoe UI" w:cs="Segoe UI"/>
          <w:b/>
          <w:bCs/>
          <w:sz w:val="22"/>
          <w:szCs w:val="22"/>
        </w:rPr>
        <w:t xml:space="preserve"> </w:t>
      </w:r>
      <w:r w:rsidR="00FC151A" w:rsidRPr="0079285A">
        <w:rPr>
          <w:rFonts w:ascii="Segoe UI" w:hAnsi="Segoe UI" w:cs="Segoe UI"/>
          <w:b/>
          <w:bCs/>
          <w:sz w:val="22"/>
          <w:szCs w:val="22"/>
        </w:rPr>
        <w:t xml:space="preserve">Pénzügyi </w:t>
      </w:r>
      <w:r w:rsidR="00FC151A" w:rsidRPr="0079285A">
        <w:rPr>
          <w:rFonts w:ascii="Segoe UI" w:eastAsia="TimesNewRomanPSMT" w:hAnsi="Segoe UI" w:cs="Segoe UI"/>
          <w:b/>
          <w:bCs/>
          <w:sz w:val="22"/>
          <w:szCs w:val="22"/>
        </w:rPr>
        <w:t>feltételek</w:t>
      </w:r>
    </w:p>
    <w:p w14:paraId="6E08D3D8" w14:textId="77777777" w:rsidR="00FC151A" w:rsidRPr="00FF700D" w:rsidRDefault="00FC151A" w:rsidP="00FC151A">
      <w:pPr>
        <w:rPr>
          <w:rFonts w:ascii="Segoe UI" w:hAnsi="Segoe UI" w:cs="Segoe UI"/>
          <w:b/>
          <w:bCs/>
          <w:i/>
          <w:iCs/>
          <w:sz w:val="22"/>
          <w:szCs w:val="22"/>
        </w:rPr>
      </w:pPr>
      <w:r w:rsidRPr="00FF700D">
        <w:rPr>
          <w:rFonts w:ascii="Segoe UI" w:hAnsi="Segoe UI" w:cs="Segoe UI"/>
          <w:sz w:val="22"/>
          <w:szCs w:val="22"/>
        </w:rPr>
        <w:t xml:space="preserve">Az utazást, biztosítást, szállásfoglalást a kiutazó oktatónak magának kell intéznie, és az ezzel kapcsolatos költségek is őt terhelik. Ezen költségekhez az ösztöndíj szabadon felhasználható. </w:t>
      </w:r>
      <w:r w:rsidRPr="00FF700D">
        <w:rPr>
          <w:rFonts w:ascii="Segoe UI" w:hAnsi="Segoe UI" w:cs="Segoe UI"/>
          <w:b/>
          <w:bCs/>
          <w:i/>
          <w:iCs/>
          <w:sz w:val="22"/>
          <w:szCs w:val="22"/>
        </w:rPr>
        <w:t>Az ösztöndíj csak hozzájárulás a mobilitáshoz,</w:t>
      </w:r>
      <w:r w:rsidRPr="00FF700D">
        <w:rPr>
          <w:rFonts w:ascii="Segoe UI" w:hAnsi="Segoe UI" w:cs="Segoe UI"/>
          <w:i/>
          <w:iCs/>
          <w:sz w:val="22"/>
          <w:szCs w:val="22"/>
        </w:rPr>
        <w:t xml:space="preserve"> </w:t>
      </w:r>
      <w:r w:rsidRPr="00FF700D">
        <w:rPr>
          <w:rFonts w:ascii="Segoe UI" w:hAnsi="Segoe UI" w:cs="Segoe UI"/>
          <w:b/>
          <w:bCs/>
          <w:i/>
          <w:iCs/>
          <w:sz w:val="22"/>
          <w:szCs w:val="22"/>
        </w:rPr>
        <w:t>a teljes költséget nem feltétlen fedezi.</w:t>
      </w:r>
    </w:p>
    <w:p w14:paraId="3D27D7E0" w14:textId="77777777" w:rsidR="005360A4" w:rsidRDefault="00FC151A" w:rsidP="00FC151A">
      <w:pPr>
        <w:rPr>
          <w:rFonts w:ascii="Segoe UI" w:hAnsi="Segoe UI" w:cs="Segoe UI"/>
          <w:sz w:val="22"/>
          <w:szCs w:val="22"/>
        </w:rPr>
      </w:pPr>
      <w:r w:rsidRPr="00FF700D">
        <w:rPr>
          <w:rFonts w:ascii="Segoe UI" w:hAnsi="Segoe UI" w:cs="Segoe UI"/>
          <w:b/>
          <w:bCs/>
          <w:sz w:val="22"/>
          <w:szCs w:val="22"/>
        </w:rPr>
        <w:t xml:space="preserve">A </w:t>
      </w:r>
      <w:r w:rsidR="005360A4">
        <w:rPr>
          <w:rFonts w:ascii="Segoe UI" w:hAnsi="Segoe UI" w:cs="Segoe UI"/>
          <w:b/>
          <w:bCs/>
          <w:sz w:val="22"/>
          <w:szCs w:val="22"/>
        </w:rPr>
        <w:t>p</w:t>
      </w:r>
      <w:r w:rsidRPr="00FF700D">
        <w:rPr>
          <w:rFonts w:ascii="Segoe UI" w:hAnsi="Segoe UI" w:cs="Segoe UI"/>
          <w:b/>
          <w:bCs/>
          <w:sz w:val="22"/>
          <w:szCs w:val="22"/>
        </w:rPr>
        <w:t>énzügyi támogatás nem nyújtható más hazai költségvetésből nyújtott</w:t>
      </w:r>
      <w:r w:rsidRPr="00FF700D">
        <w:rPr>
          <w:rFonts w:ascii="Segoe UI" w:hAnsi="Segoe UI" w:cs="Segoe UI"/>
          <w:sz w:val="22"/>
          <w:szCs w:val="22"/>
        </w:rPr>
        <w:t xml:space="preserve"> (beleértve az EU által </w:t>
      </w:r>
      <w:r w:rsidR="005360A4">
        <w:rPr>
          <w:rFonts w:ascii="Segoe UI" w:hAnsi="Segoe UI" w:cs="Segoe UI"/>
          <w:sz w:val="22"/>
          <w:szCs w:val="22"/>
        </w:rPr>
        <w:t>társfinanszírozott</w:t>
      </w:r>
      <w:r w:rsidRPr="00FF700D">
        <w:rPr>
          <w:rFonts w:ascii="Segoe UI" w:hAnsi="Segoe UI" w:cs="Segoe UI"/>
          <w:sz w:val="22"/>
          <w:szCs w:val="22"/>
        </w:rPr>
        <w:t xml:space="preserve">, pl. DAAD, CEEPUS, </w:t>
      </w:r>
      <w:proofErr w:type="spellStart"/>
      <w:r w:rsidRPr="00FF700D">
        <w:rPr>
          <w:rFonts w:ascii="Segoe UI" w:hAnsi="Segoe UI" w:cs="Segoe UI"/>
          <w:sz w:val="22"/>
          <w:szCs w:val="22"/>
        </w:rPr>
        <w:t>Visegrad</w:t>
      </w:r>
      <w:proofErr w:type="spellEnd"/>
      <w:r w:rsidRPr="00FF700D">
        <w:rPr>
          <w:rFonts w:ascii="Segoe UI" w:hAnsi="Segoe UI" w:cs="Segoe UI"/>
          <w:sz w:val="22"/>
          <w:szCs w:val="22"/>
        </w:rPr>
        <w:t xml:space="preserve"> </w:t>
      </w:r>
      <w:proofErr w:type="spellStart"/>
      <w:r w:rsidRPr="00FF700D">
        <w:rPr>
          <w:rFonts w:ascii="Segoe UI" w:hAnsi="Segoe UI" w:cs="Segoe UI"/>
          <w:sz w:val="22"/>
          <w:szCs w:val="22"/>
        </w:rPr>
        <w:t>Fund</w:t>
      </w:r>
      <w:proofErr w:type="spellEnd"/>
      <w:r w:rsidRPr="00FF700D">
        <w:rPr>
          <w:rFonts w:ascii="Segoe UI" w:hAnsi="Segoe UI" w:cs="Segoe UI"/>
          <w:sz w:val="22"/>
          <w:szCs w:val="22"/>
        </w:rPr>
        <w:t xml:space="preserve">, </w:t>
      </w:r>
      <w:proofErr w:type="spellStart"/>
      <w:r w:rsidRPr="00FF700D">
        <w:rPr>
          <w:rFonts w:ascii="Segoe UI" w:hAnsi="Segoe UI" w:cs="Segoe UI"/>
          <w:sz w:val="22"/>
          <w:szCs w:val="22"/>
        </w:rPr>
        <w:t>Mecénatúra</w:t>
      </w:r>
      <w:proofErr w:type="spellEnd"/>
      <w:r w:rsidRPr="00FF700D">
        <w:rPr>
          <w:rFonts w:ascii="Segoe UI" w:hAnsi="Segoe UI" w:cs="Segoe UI"/>
          <w:sz w:val="22"/>
          <w:szCs w:val="22"/>
        </w:rPr>
        <w:t xml:space="preserve">, Erasmus+ KA2, Horizont, </w:t>
      </w:r>
      <w:r w:rsidR="005360A4">
        <w:rPr>
          <w:rFonts w:ascii="Segoe UI" w:hAnsi="Segoe UI" w:cs="Segoe UI"/>
          <w:sz w:val="22"/>
          <w:szCs w:val="22"/>
        </w:rPr>
        <w:t>stb.)</w:t>
      </w:r>
      <w:r w:rsidRPr="00FF700D">
        <w:rPr>
          <w:rFonts w:ascii="Segoe UI" w:hAnsi="Segoe UI" w:cs="Segoe UI"/>
          <w:sz w:val="22"/>
          <w:szCs w:val="22"/>
        </w:rPr>
        <w:t xml:space="preserve"> támogatás által már fedezett költségek megtérítésére.</w:t>
      </w:r>
    </w:p>
    <w:p w14:paraId="23A159E1" w14:textId="37C25426" w:rsidR="00E0421C" w:rsidRDefault="00FC151A" w:rsidP="00FC151A">
      <w:pPr>
        <w:rPr>
          <w:rFonts w:ascii="Segoe UI" w:hAnsi="Segoe UI" w:cs="Segoe UI"/>
          <w:b/>
          <w:bCs/>
          <w:sz w:val="22"/>
          <w:szCs w:val="22"/>
        </w:rPr>
      </w:pPr>
      <w:r w:rsidRPr="00FF700D">
        <w:rPr>
          <w:rFonts w:ascii="Segoe UI" w:hAnsi="Segoe UI" w:cs="Segoe UI"/>
          <w:sz w:val="22"/>
          <w:szCs w:val="22"/>
        </w:rPr>
        <w:lastRenderedPageBreak/>
        <w:t>Kari/Intézményi támogatás Pannónia Ösztöndíjtámogatás mellett csak abban az esetben vehető igénybe</w:t>
      </w:r>
      <w:r w:rsidR="005360A4">
        <w:rPr>
          <w:rFonts w:ascii="Segoe UI" w:hAnsi="Segoe UI" w:cs="Segoe UI"/>
          <w:sz w:val="22"/>
          <w:szCs w:val="22"/>
        </w:rPr>
        <w:t>,</w:t>
      </w:r>
      <w:r w:rsidRPr="00FF700D">
        <w:rPr>
          <w:rFonts w:ascii="Segoe UI" w:hAnsi="Segoe UI" w:cs="Segoe UI"/>
          <w:sz w:val="22"/>
          <w:szCs w:val="22"/>
        </w:rPr>
        <w:t xml:space="preserve"> amennyiben a két támogatás által finanszírozott </w:t>
      </w:r>
      <w:r w:rsidR="005360A4">
        <w:rPr>
          <w:rFonts w:ascii="Segoe UI" w:hAnsi="Segoe UI" w:cs="Segoe UI"/>
          <w:sz w:val="22"/>
          <w:szCs w:val="22"/>
        </w:rPr>
        <w:t>tevékenységek</w:t>
      </w:r>
      <w:r w:rsidRPr="00FF700D">
        <w:rPr>
          <w:rFonts w:ascii="Segoe UI" w:hAnsi="Segoe UI" w:cs="Segoe UI"/>
          <w:sz w:val="22"/>
          <w:szCs w:val="22"/>
        </w:rPr>
        <w:t xml:space="preserve"> között nincs átfedés</w:t>
      </w:r>
      <w:r w:rsidR="00E0421C">
        <w:rPr>
          <w:rFonts w:ascii="Segoe UI" w:hAnsi="Segoe UI" w:cs="Segoe UI"/>
          <w:sz w:val="22"/>
          <w:szCs w:val="22"/>
        </w:rPr>
        <w:t xml:space="preserve"> </w:t>
      </w:r>
      <w:r w:rsidRPr="00E0421C">
        <w:rPr>
          <w:rFonts w:ascii="Segoe UI" w:hAnsi="Segoe UI" w:cs="Segoe UI"/>
          <w:i/>
          <w:iCs/>
          <w:sz w:val="22"/>
          <w:szCs w:val="22"/>
        </w:rPr>
        <w:t>(pl</w:t>
      </w:r>
      <w:r w:rsidR="005360A4" w:rsidRPr="00E0421C">
        <w:rPr>
          <w:rFonts w:ascii="Segoe UI" w:hAnsi="Segoe UI" w:cs="Segoe UI"/>
          <w:i/>
          <w:iCs/>
          <w:sz w:val="22"/>
          <w:szCs w:val="22"/>
        </w:rPr>
        <w:t>.</w:t>
      </w:r>
      <w:r w:rsidRPr="00E0421C">
        <w:rPr>
          <w:rFonts w:ascii="Segoe UI" w:hAnsi="Segoe UI" w:cs="Segoe UI"/>
          <w:i/>
          <w:iCs/>
          <w:sz w:val="22"/>
          <w:szCs w:val="22"/>
        </w:rPr>
        <w:t xml:space="preserve"> kari utazási támogatás mellett Pannónia Utazási támogatás nem vehető igénybe, ebbe beletartozik a Magyarországon belüli utazás is</w:t>
      </w:r>
      <w:r w:rsidR="00E0421C" w:rsidRPr="00E0421C">
        <w:rPr>
          <w:rFonts w:ascii="Segoe UI" w:hAnsi="Segoe UI" w:cs="Segoe UI"/>
          <w:i/>
          <w:iCs/>
          <w:sz w:val="22"/>
          <w:szCs w:val="22"/>
        </w:rPr>
        <w:t>)</w:t>
      </w:r>
      <w:r w:rsidRPr="00E0421C">
        <w:rPr>
          <w:rFonts w:ascii="Segoe UI" w:hAnsi="Segoe UI" w:cs="Segoe UI"/>
          <w:i/>
          <w:iCs/>
          <w:sz w:val="22"/>
          <w:szCs w:val="22"/>
        </w:rPr>
        <w:t>.</w:t>
      </w:r>
    </w:p>
    <w:p w14:paraId="0B1C96E4" w14:textId="357DD788" w:rsidR="00FC151A" w:rsidRDefault="00AF5031" w:rsidP="00FC151A">
      <w:pPr>
        <w:rPr>
          <w:rFonts w:ascii="Segoe UI" w:hAnsi="Segoe UI" w:cs="Segoe UI"/>
          <w:b/>
          <w:bCs/>
          <w:sz w:val="22"/>
          <w:szCs w:val="22"/>
        </w:rPr>
      </w:pPr>
      <w:r>
        <w:rPr>
          <w:rFonts w:ascii="Segoe UI" w:hAnsi="Segoe UI" w:cs="Segoe UI"/>
          <w:b/>
          <w:bCs/>
          <w:sz w:val="22"/>
          <w:szCs w:val="22"/>
        </w:rPr>
        <w:t>Az „</w:t>
      </w:r>
      <w:r w:rsidR="00FC151A" w:rsidRPr="00FF700D">
        <w:rPr>
          <w:rFonts w:ascii="Segoe UI" w:hAnsi="Segoe UI" w:cs="Segoe UI"/>
          <w:b/>
          <w:bCs/>
          <w:sz w:val="22"/>
          <w:szCs w:val="22"/>
        </w:rPr>
        <w:t>Utazó Nagykövet</w:t>
      </w:r>
      <w:r>
        <w:rPr>
          <w:rFonts w:ascii="Segoe UI" w:hAnsi="Segoe UI" w:cs="Segoe UI"/>
          <w:b/>
          <w:bCs/>
          <w:sz w:val="22"/>
          <w:szCs w:val="22"/>
        </w:rPr>
        <w:t>”</w:t>
      </w:r>
      <w:r w:rsidR="00FC151A" w:rsidRPr="00FF700D">
        <w:rPr>
          <w:rFonts w:ascii="Segoe UI" w:hAnsi="Segoe UI" w:cs="Segoe UI"/>
          <w:b/>
          <w:bCs/>
          <w:sz w:val="22"/>
          <w:szCs w:val="22"/>
        </w:rPr>
        <w:t xml:space="preserve"> támogatásból finanszírozható ugyanarra az eseményre, egy intézetből, egy főre a konferencia regisztrációs díj, ehhez külön pályázatot kell benyújtani.</w:t>
      </w:r>
    </w:p>
    <w:p w14:paraId="5F2C3029" w14:textId="77777777" w:rsidR="00E0421C" w:rsidRPr="00FF700D" w:rsidRDefault="00E0421C" w:rsidP="00FC151A">
      <w:pPr>
        <w:rPr>
          <w:rFonts w:ascii="Segoe UI" w:hAnsi="Segoe UI" w:cs="Segoe UI"/>
          <w:b/>
          <w:bCs/>
          <w:sz w:val="22"/>
          <w:szCs w:val="22"/>
        </w:rPr>
      </w:pPr>
    </w:p>
    <w:p w14:paraId="62D54E24" w14:textId="2667A518" w:rsidR="00FC151A" w:rsidRPr="00E0421C" w:rsidRDefault="00E0421C" w:rsidP="00E0421C">
      <w:pPr>
        <w:autoSpaceDE w:val="0"/>
        <w:autoSpaceDN w:val="0"/>
        <w:adjustRightInd w:val="0"/>
        <w:rPr>
          <w:rFonts w:ascii="Segoe UI" w:eastAsia="TimesNewRomanPSMT" w:hAnsi="Segoe UI" w:cs="Segoe UI"/>
          <w:b/>
          <w:bCs/>
          <w:sz w:val="22"/>
          <w:szCs w:val="22"/>
        </w:rPr>
      </w:pPr>
      <w:r w:rsidRPr="00E0421C">
        <w:rPr>
          <w:rFonts w:ascii="Segoe UI" w:eastAsia="TimesNewRomanPSMT" w:hAnsi="Segoe UI" w:cs="Segoe UI"/>
          <w:b/>
          <w:bCs/>
          <w:sz w:val="22"/>
          <w:szCs w:val="22"/>
        </w:rPr>
        <w:t xml:space="preserve">4. </w:t>
      </w:r>
      <w:r w:rsidR="00FC151A" w:rsidRPr="00E0421C">
        <w:rPr>
          <w:rFonts w:ascii="Segoe UI" w:eastAsia="TimesNewRomanPSMT" w:hAnsi="Segoe UI" w:cs="Segoe UI"/>
          <w:b/>
          <w:bCs/>
          <w:sz w:val="22"/>
          <w:szCs w:val="22"/>
        </w:rPr>
        <w:t>Célországok és országcsoportok</w:t>
      </w:r>
    </w:p>
    <w:p w14:paraId="2C23A674" w14:textId="77777777" w:rsidR="00FC151A" w:rsidRDefault="00FC151A" w:rsidP="00FC151A">
      <w:pPr>
        <w:rPr>
          <w:rFonts w:ascii="Segoe UI" w:hAnsi="Segoe UI" w:cs="Segoe UI"/>
          <w:sz w:val="22"/>
          <w:szCs w:val="22"/>
        </w:rPr>
      </w:pPr>
      <w:r w:rsidRPr="00FF700D">
        <w:rPr>
          <w:rFonts w:ascii="Segoe UI" w:hAnsi="Segoe UI" w:cs="Segoe UI"/>
          <w:sz w:val="22"/>
          <w:szCs w:val="22"/>
        </w:rPr>
        <w:t>Az igényelhető támogatási összeg függ a mobilitások célországától. A célországok az alábbi országcsoportokba kerültek besorolásra.</w:t>
      </w:r>
    </w:p>
    <w:p w14:paraId="1536994E" w14:textId="77777777" w:rsidR="006F1C24" w:rsidRPr="00FF700D" w:rsidRDefault="006F1C24" w:rsidP="00FC151A">
      <w:pPr>
        <w:rPr>
          <w:rFonts w:ascii="Segoe UI" w:hAnsi="Segoe UI" w:cs="Segoe UI"/>
          <w:sz w:val="22"/>
          <w:szCs w:val="22"/>
        </w:rPr>
      </w:pPr>
    </w:p>
    <w:tbl>
      <w:tblPr>
        <w:tblW w:w="934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7"/>
        <w:gridCol w:w="7871"/>
      </w:tblGrid>
      <w:tr w:rsidR="00FC151A" w:rsidRPr="00C1344E" w14:paraId="44A90BB6" w14:textId="77777777" w:rsidTr="00C1344E">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6271"/>
            <w:vAlign w:val="center"/>
            <w:hideMark/>
          </w:tcPr>
          <w:p w14:paraId="6EB56EC7" w14:textId="77777777" w:rsidR="00FC151A" w:rsidRPr="00C1344E" w:rsidRDefault="00FC151A" w:rsidP="003306BF">
            <w:pPr>
              <w:jc w:val="center"/>
              <w:rPr>
                <w:rFonts w:ascii="Segoe UI" w:hAnsi="Segoe UI" w:cs="Segoe UI"/>
                <w:b/>
                <w:bCs/>
                <w:color w:val="FFFFFF" w:themeColor="background1"/>
                <w:sz w:val="18"/>
                <w:szCs w:val="18"/>
              </w:rPr>
            </w:pPr>
            <w:r w:rsidRPr="00C1344E">
              <w:rPr>
                <w:rFonts w:ascii="Segoe UI" w:hAnsi="Segoe UI" w:cs="Segoe UI"/>
                <w:b/>
                <w:bCs/>
                <w:color w:val="FFFFFF" w:themeColor="background1"/>
                <w:sz w:val="18"/>
                <w:szCs w:val="18"/>
              </w:rPr>
              <w:t>Országcsoport</w:t>
            </w:r>
          </w:p>
        </w:tc>
        <w:tc>
          <w:tcPr>
            <w:tcW w:w="7871" w:type="dxa"/>
            <w:tcBorders>
              <w:top w:val="outset" w:sz="6" w:space="0" w:color="auto"/>
              <w:left w:val="outset" w:sz="6" w:space="0" w:color="auto"/>
              <w:bottom w:val="outset" w:sz="6" w:space="0" w:color="auto"/>
              <w:right w:val="outset" w:sz="6" w:space="0" w:color="auto"/>
            </w:tcBorders>
            <w:shd w:val="clear" w:color="auto" w:fill="006271"/>
            <w:vAlign w:val="center"/>
            <w:hideMark/>
          </w:tcPr>
          <w:p w14:paraId="4167C2CD" w14:textId="77777777" w:rsidR="00FC151A" w:rsidRPr="00C1344E" w:rsidRDefault="00FC151A" w:rsidP="003306BF">
            <w:pPr>
              <w:jc w:val="center"/>
              <w:rPr>
                <w:rFonts w:ascii="Segoe UI" w:hAnsi="Segoe UI" w:cs="Segoe UI"/>
                <w:b/>
                <w:bCs/>
                <w:color w:val="FFFFFF" w:themeColor="background1"/>
                <w:sz w:val="18"/>
                <w:szCs w:val="18"/>
              </w:rPr>
            </w:pPr>
            <w:r w:rsidRPr="00C1344E">
              <w:rPr>
                <w:rFonts w:ascii="Segoe UI" w:hAnsi="Segoe UI" w:cs="Segoe UI"/>
                <w:b/>
                <w:bCs/>
                <w:color w:val="FFFFFF" w:themeColor="background1"/>
                <w:sz w:val="18"/>
                <w:szCs w:val="18"/>
              </w:rPr>
              <w:t>Célországok</w:t>
            </w:r>
          </w:p>
        </w:tc>
      </w:tr>
      <w:tr w:rsidR="00FC151A" w:rsidRPr="00C1344E" w14:paraId="0AA6778B" w14:textId="77777777" w:rsidTr="005D23F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332BC5" w14:textId="77777777" w:rsidR="00FC151A" w:rsidRPr="00C1344E" w:rsidRDefault="00FC151A" w:rsidP="005D23F0">
            <w:pPr>
              <w:jc w:val="center"/>
              <w:rPr>
                <w:rFonts w:ascii="Segoe UI" w:hAnsi="Segoe UI" w:cs="Segoe UI"/>
                <w:sz w:val="20"/>
              </w:rPr>
            </w:pPr>
            <w:r w:rsidRPr="00C1344E">
              <w:rPr>
                <w:rFonts w:ascii="Segoe UI" w:hAnsi="Segoe UI" w:cs="Segoe UI"/>
                <w:sz w:val="20"/>
              </w:rPr>
              <w:t>I. országcsoport</w:t>
            </w:r>
          </w:p>
        </w:tc>
        <w:tc>
          <w:tcPr>
            <w:tcW w:w="7871" w:type="dxa"/>
            <w:tcBorders>
              <w:top w:val="outset" w:sz="6" w:space="0" w:color="auto"/>
              <w:left w:val="outset" w:sz="6" w:space="0" w:color="auto"/>
              <w:bottom w:val="outset" w:sz="6" w:space="0" w:color="auto"/>
              <w:right w:val="outset" w:sz="6" w:space="0" w:color="auto"/>
            </w:tcBorders>
            <w:vAlign w:val="center"/>
            <w:hideMark/>
          </w:tcPr>
          <w:p w14:paraId="5A22F88F" w14:textId="77777777" w:rsidR="00FC151A" w:rsidRPr="00C1344E" w:rsidRDefault="00FC151A" w:rsidP="005D23F0">
            <w:pPr>
              <w:jc w:val="center"/>
              <w:rPr>
                <w:rFonts w:ascii="Segoe UI" w:hAnsi="Segoe UI" w:cs="Segoe UI"/>
                <w:sz w:val="20"/>
              </w:rPr>
            </w:pPr>
            <w:r w:rsidRPr="00C1344E">
              <w:rPr>
                <w:rFonts w:ascii="Segoe UI" w:hAnsi="Segoe UI" w:cs="Segoe UI"/>
                <w:sz w:val="20"/>
              </w:rPr>
              <w:t xml:space="preserve">Andorra, Ausztrália, Ausztria, Belgium, Cook-szigetek, Dánia, Dél-Korea, Egyesült Államok, Egyesült Királyság, Feröer-szigetek, Fidzsi, Finnország, Franciaország, Hollandia, Hongkong, Írország, Izland, Izrael, Japán, Kanada, Kelet-Timor, Kiribati, Liechtenstein, Luxemburg, Makaó, Marshall-szigetek, Mikronézia, Monaco, Nauru, Németország, </w:t>
            </w:r>
            <w:proofErr w:type="spellStart"/>
            <w:r w:rsidRPr="00C1344E">
              <w:rPr>
                <w:rFonts w:ascii="Segoe UI" w:hAnsi="Segoe UI" w:cs="Segoe UI"/>
                <w:sz w:val="20"/>
              </w:rPr>
              <w:t>Niue</w:t>
            </w:r>
            <w:proofErr w:type="spellEnd"/>
            <w:r w:rsidRPr="00C1344E">
              <w:rPr>
                <w:rFonts w:ascii="Segoe UI" w:hAnsi="Segoe UI" w:cs="Segoe UI"/>
                <w:sz w:val="20"/>
              </w:rPr>
              <w:t>, Norvégia, Palau, Pápua Új-Guinea, Salamonszigetek, San Marino, Svájc, Svédország, Szamoa, Szingapúr, Tajvan, Tonga, Tuvalu, Új-Zéland, Vanuatu</w:t>
            </w:r>
          </w:p>
        </w:tc>
      </w:tr>
      <w:tr w:rsidR="00FC151A" w:rsidRPr="00C1344E" w14:paraId="07403AD4" w14:textId="77777777" w:rsidTr="005D23F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44D10F" w14:textId="77777777" w:rsidR="00FC151A" w:rsidRPr="00C1344E" w:rsidRDefault="00FC151A" w:rsidP="005D23F0">
            <w:pPr>
              <w:jc w:val="center"/>
              <w:rPr>
                <w:rFonts w:ascii="Segoe UI" w:hAnsi="Segoe UI" w:cs="Segoe UI"/>
                <w:sz w:val="20"/>
              </w:rPr>
            </w:pPr>
            <w:r w:rsidRPr="00C1344E">
              <w:rPr>
                <w:rFonts w:ascii="Segoe UI" w:hAnsi="Segoe UI" w:cs="Segoe UI"/>
                <w:sz w:val="20"/>
              </w:rPr>
              <w:t>II. országcsoport</w:t>
            </w:r>
          </w:p>
        </w:tc>
        <w:tc>
          <w:tcPr>
            <w:tcW w:w="7871" w:type="dxa"/>
            <w:tcBorders>
              <w:top w:val="outset" w:sz="6" w:space="0" w:color="auto"/>
              <w:left w:val="outset" w:sz="6" w:space="0" w:color="auto"/>
              <w:bottom w:val="outset" w:sz="6" w:space="0" w:color="auto"/>
              <w:right w:val="outset" w:sz="6" w:space="0" w:color="auto"/>
            </w:tcBorders>
            <w:vAlign w:val="center"/>
            <w:hideMark/>
          </w:tcPr>
          <w:p w14:paraId="7E1503D0" w14:textId="77777777" w:rsidR="00FC151A" w:rsidRPr="00C1344E" w:rsidRDefault="00FC151A" w:rsidP="005D23F0">
            <w:pPr>
              <w:jc w:val="center"/>
              <w:rPr>
                <w:rFonts w:ascii="Segoe UI" w:hAnsi="Segoe UI" w:cs="Segoe UI"/>
                <w:sz w:val="20"/>
              </w:rPr>
            </w:pPr>
            <w:r w:rsidRPr="00C1344E">
              <w:rPr>
                <w:rFonts w:ascii="Segoe UI" w:hAnsi="Segoe UI" w:cs="Segoe UI"/>
                <w:sz w:val="20"/>
              </w:rPr>
              <w:t xml:space="preserve">Afganisztán, Banglades, </w:t>
            </w:r>
            <w:proofErr w:type="spellStart"/>
            <w:r w:rsidRPr="00C1344E">
              <w:rPr>
                <w:rFonts w:ascii="Segoe UI" w:hAnsi="Segoe UI" w:cs="Segoe UI"/>
                <w:sz w:val="20"/>
              </w:rPr>
              <w:t>Belarusz</w:t>
            </w:r>
            <w:proofErr w:type="spellEnd"/>
            <w:r w:rsidRPr="00C1344E">
              <w:rPr>
                <w:rFonts w:ascii="Segoe UI" w:hAnsi="Segoe UI" w:cs="Segoe UI"/>
                <w:sz w:val="20"/>
              </w:rPr>
              <w:t xml:space="preserve">, Bhután, Bosznia-Hercegovina, Bulgária, Ciprus, Csehország, Észak-Macedónia, Észtország, Georgia, Görögország, Horvátország, Irak, Jemen, Kambodzsa, Kína, Kirgizisztán, Koszovó, Laosz, Lengyelország, Lettország, Litvánia, Magyarország, Maldív-szigetek, Málta, Mianmar, Moldova, Montenegró, Nepál, Olaszország, Oroszország, Örményország, Örményország, Pakisztán, Portugália, Románia, Spanyolország, </w:t>
            </w:r>
            <w:proofErr w:type="spellStart"/>
            <w:r w:rsidRPr="00C1344E">
              <w:rPr>
                <w:rFonts w:ascii="Segoe UI" w:hAnsi="Segoe UI" w:cs="Segoe UI"/>
                <w:sz w:val="20"/>
              </w:rPr>
              <w:t>Srí</w:t>
            </w:r>
            <w:proofErr w:type="spellEnd"/>
            <w:r w:rsidRPr="00C1344E">
              <w:rPr>
                <w:rFonts w:ascii="Segoe UI" w:hAnsi="Segoe UI" w:cs="Segoe UI"/>
                <w:sz w:val="20"/>
              </w:rPr>
              <w:t xml:space="preserve"> Lanka, Szerbia, Szíria, Szlovákia, Szlovénia, Tádzsikisztán, Türkmenisztán, Ukrajna, Üzbegisztán</w:t>
            </w:r>
          </w:p>
        </w:tc>
      </w:tr>
      <w:tr w:rsidR="00FC151A" w:rsidRPr="00C1344E" w14:paraId="76D0DDD3" w14:textId="77777777" w:rsidTr="005D23F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1D78A9" w14:textId="77777777" w:rsidR="00FC151A" w:rsidRPr="00C1344E" w:rsidRDefault="00FC151A" w:rsidP="005D23F0">
            <w:pPr>
              <w:jc w:val="center"/>
              <w:rPr>
                <w:rFonts w:ascii="Segoe UI" w:hAnsi="Segoe UI" w:cs="Segoe UI"/>
                <w:sz w:val="20"/>
              </w:rPr>
            </w:pPr>
            <w:r w:rsidRPr="00C1344E">
              <w:rPr>
                <w:rFonts w:ascii="Segoe UI" w:hAnsi="Segoe UI" w:cs="Segoe UI"/>
                <w:sz w:val="20"/>
              </w:rPr>
              <w:t>III. országcsoport</w:t>
            </w:r>
          </w:p>
        </w:tc>
        <w:tc>
          <w:tcPr>
            <w:tcW w:w="7871" w:type="dxa"/>
            <w:tcBorders>
              <w:top w:val="outset" w:sz="6" w:space="0" w:color="auto"/>
              <w:left w:val="outset" w:sz="6" w:space="0" w:color="auto"/>
              <w:bottom w:val="outset" w:sz="6" w:space="0" w:color="auto"/>
              <w:right w:val="outset" w:sz="6" w:space="0" w:color="auto"/>
            </w:tcBorders>
            <w:vAlign w:val="center"/>
            <w:hideMark/>
          </w:tcPr>
          <w:p w14:paraId="73AAB439" w14:textId="77777777" w:rsidR="00FC151A" w:rsidRPr="00C1344E" w:rsidRDefault="00FC151A" w:rsidP="005D23F0">
            <w:pPr>
              <w:jc w:val="center"/>
              <w:rPr>
                <w:rFonts w:ascii="Segoe UI" w:hAnsi="Segoe UI" w:cs="Segoe UI"/>
                <w:sz w:val="20"/>
              </w:rPr>
            </w:pPr>
            <w:r w:rsidRPr="00C1344E">
              <w:rPr>
                <w:rFonts w:ascii="Segoe UI" w:hAnsi="Segoe UI" w:cs="Segoe UI"/>
                <w:sz w:val="20"/>
              </w:rPr>
              <w:t xml:space="preserve">Albánia, Algéria, Angola, Antigua és Barbuda, Argentína, Azerbajdzsán, Bahamaszigetek, Bahrein, Barbados, Belize, Benin, Bolívia, Botswana, Brazília, Brunei, Burkina Faso, Burundi, Chile, Comore-szigetek, Costa Rica, Csád, Dél-Afrika, Dél-Szudán, Dominika, Dominikai Köztársaság, Dzsibuti, Ecuador, Egyenlítői-Guinea, Egyesült Arab Emírségek, Egyiptom, El Salvador, Elefántcsontpart, Eritrea, Etiópia, Fülöp-szigetek, Gabon, Gambia, Ghána, Grenada, Guatemala, Guinea, Guinea-Bissau, Guyana, Haiti, Honduras, India, Indonézia, Irán, Jamaica, Jordánia, Kamerun, Katar, Kazahsztán, Kenya, Kolumbia, Kongó, Kongói Demokratikus Köztársaság, Közép-afrikai Köztársaság, Kuba, Kuvait, Lesotho, Libanon, Libéria, Líbia, Madagaszkár, Malajzia, Malawi, Mali, Marokkó, Mauritánia, Mauritius, Mexikó, Mongólia, Mozambik, Namíbia, Namíbia, Nicaragua, Niger, Nigéria, Omán, Palesztina, Panama, Paraguay, Peru, Ruanda, Saint Kitts és Nevis, Saint Lucia, Saint Vincent és </w:t>
            </w:r>
            <w:proofErr w:type="spellStart"/>
            <w:r w:rsidRPr="00C1344E">
              <w:rPr>
                <w:rFonts w:ascii="Segoe UI" w:hAnsi="Segoe UI" w:cs="Segoe UI"/>
                <w:sz w:val="20"/>
              </w:rPr>
              <w:t>Grenadine</w:t>
            </w:r>
            <w:proofErr w:type="spellEnd"/>
            <w:r w:rsidRPr="00C1344E">
              <w:rPr>
                <w:rFonts w:ascii="Segoe UI" w:hAnsi="Segoe UI" w:cs="Segoe UI"/>
                <w:sz w:val="20"/>
              </w:rPr>
              <w:t xml:space="preserve">-szigetek, </w:t>
            </w:r>
            <w:proofErr w:type="spellStart"/>
            <w:r w:rsidRPr="00C1344E">
              <w:rPr>
                <w:rFonts w:ascii="Segoe UI" w:hAnsi="Segoe UI" w:cs="Segoe UI"/>
                <w:sz w:val="20"/>
              </w:rPr>
              <w:t>São</w:t>
            </w:r>
            <w:proofErr w:type="spellEnd"/>
            <w:r w:rsidRPr="00C1344E">
              <w:rPr>
                <w:rFonts w:ascii="Segoe UI" w:hAnsi="Segoe UI" w:cs="Segoe UI"/>
                <w:sz w:val="20"/>
              </w:rPr>
              <w:t xml:space="preserve"> Tomé és Príncipe, Seychelles-szigetek, Sierra Leone, Suriname, Szaúd-Arábia, Szenegál, Szomália, Szudán, Szváziföld, Tanzánia, Thaiföld, Togo, Törökország, Trinidad és Tobago, Tunézia, Uganda, Uruguay, </w:t>
            </w:r>
            <w:r w:rsidRPr="00C1344E">
              <w:rPr>
                <w:rFonts w:ascii="Segoe UI" w:hAnsi="Segoe UI" w:cs="Segoe UI"/>
                <w:i/>
                <w:iCs/>
                <w:sz w:val="20"/>
              </w:rPr>
              <w:t>Venezuela</w:t>
            </w:r>
            <w:r w:rsidRPr="00C1344E">
              <w:rPr>
                <w:rFonts w:ascii="Segoe UI" w:hAnsi="Segoe UI" w:cs="Segoe UI"/>
                <w:sz w:val="20"/>
              </w:rPr>
              <w:t>, Vietnám, Zambia, Zimbabwe, Zöld-fokiszigetek</w:t>
            </w:r>
          </w:p>
        </w:tc>
      </w:tr>
    </w:tbl>
    <w:p w14:paraId="15F47AEA" w14:textId="77777777" w:rsidR="005D23F0" w:rsidRDefault="005D23F0" w:rsidP="00FC151A">
      <w:pPr>
        <w:pStyle w:val="rtejustify"/>
        <w:spacing w:before="0" w:beforeAutospacing="0" w:after="0" w:afterAutospacing="0"/>
        <w:rPr>
          <w:rFonts w:ascii="Segoe UI" w:hAnsi="Segoe UI" w:cs="Segoe UI"/>
          <w:b/>
          <w:bCs/>
          <w:i/>
          <w:iCs/>
          <w:sz w:val="22"/>
          <w:szCs w:val="22"/>
          <w:u w:val="single"/>
        </w:rPr>
      </w:pPr>
    </w:p>
    <w:p w14:paraId="45DACFE1" w14:textId="6890CC24" w:rsidR="00FC151A" w:rsidRPr="00B41597" w:rsidRDefault="00FC151A" w:rsidP="00FC151A">
      <w:pPr>
        <w:pStyle w:val="rtejustify"/>
        <w:spacing w:before="0" w:beforeAutospacing="0" w:after="0" w:afterAutospacing="0"/>
        <w:rPr>
          <w:rFonts w:ascii="Segoe UI" w:hAnsi="Segoe UI" w:cs="Segoe UI"/>
          <w:b/>
          <w:bCs/>
          <w:sz w:val="22"/>
          <w:szCs w:val="22"/>
        </w:rPr>
      </w:pPr>
      <w:proofErr w:type="spellStart"/>
      <w:r w:rsidRPr="00B41597">
        <w:rPr>
          <w:rFonts w:ascii="Segoe UI" w:hAnsi="Segoe UI" w:cs="Segoe UI"/>
          <w:b/>
          <w:bCs/>
          <w:sz w:val="22"/>
          <w:szCs w:val="22"/>
        </w:rPr>
        <w:t>Vis</w:t>
      </w:r>
      <w:proofErr w:type="spellEnd"/>
      <w:r w:rsidRPr="00B41597">
        <w:rPr>
          <w:rFonts w:ascii="Segoe UI" w:hAnsi="Segoe UI" w:cs="Segoe UI"/>
          <w:b/>
          <w:bCs/>
          <w:sz w:val="22"/>
          <w:szCs w:val="22"/>
        </w:rPr>
        <w:t xml:space="preserve"> Maior esetek</w:t>
      </w:r>
    </w:p>
    <w:p w14:paraId="7665B7B0" w14:textId="0963C31C" w:rsidR="00FC151A" w:rsidRPr="00FF700D" w:rsidRDefault="00FC151A" w:rsidP="00B41597">
      <w:pPr>
        <w:pStyle w:val="rtejustify"/>
        <w:spacing w:before="0" w:beforeAutospacing="0" w:after="0" w:afterAutospacing="0"/>
        <w:jc w:val="both"/>
        <w:rPr>
          <w:rFonts w:ascii="Segoe UI" w:hAnsi="Segoe UI" w:cs="Segoe UI"/>
          <w:sz w:val="22"/>
          <w:szCs w:val="22"/>
        </w:rPr>
      </w:pPr>
      <w:proofErr w:type="spellStart"/>
      <w:r w:rsidRPr="00FF700D">
        <w:rPr>
          <w:rFonts w:ascii="Segoe UI" w:hAnsi="Segoe UI" w:cs="Segoe UI"/>
          <w:sz w:val="22"/>
          <w:szCs w:val="22"/>
        </w:rPr>
        <w:t>Vis</w:t>
      </w:r>
      <w:proofErr w:type="spellEnd"/>
      <w:r w:rsidRPr="00FF700D">
        <w:rPr>
          <w:rFonts w:ascii="Segoe UI" w:hAnsi="Segoe UI" w:cs="Segoe UI"/>
          <w:sz w:val="22"/>
          <w:szCs w:val="22"/>
        </w:rPr>
        <w:t xml:space="preserve"> maiornak számít minden olyan előre nem látható körülmény vagy esemény, amely megakadályozza a projektben részt vevőket vállalt kötelezettségeik teljesítésében, ha az nem a részükről felmerülő hiba vagy mulasztás eredményeképpen következik be, és minden elővigyázatosság ellenére leküzdhetetlennek bizonyul. </w:t>
      </w:r>
      <w:proofErr w:type="spellStart"/>
      <w:r w:rsidRPr="00FF700D">
        <w:rPr>
          <w:rFonts w:ascii="Segoe UI" w:hAnsi="Segoe UI" w:cs="Segoe UI"/>
          <w:sz w:val="22"/>
          <w:szCs w:val="22"/>
        </w:rPr>
        <w:t>Vis</w:t>
      </w:r>
      <w:proofErr w:type="spellEnd"/>
      <w:r w:rsidRPr="00FF700D">
        <w:rPr>
          <w:rFonts w:ascii="Segoe UI" w:hAnsi="Segoe UI" w:cs="Segoe UI"/>
          <w:sz w:val="22"/>
          <w:szCs w:val="22"/>
        </w:rPr>
        <w:t xml:space="preserve"> maior esetnek számít, ha pl. a kiutazó olyan súlyosan megbetegszik, hogy a mobilitását meg kell szakítania, és a minimális mobilitási idő letelte előtt haza kell utaznia.</w:t>
      </w:r>
    </w:p>
    <w:p w14:paraId="1514D04F" w14:textId="77777777" w:rsidR="003F1E7B" w:rsidRDefault="003F1E7B" w:rsidP="00FC151A">
      <w:pPr>
        <w:pStyle w:val="rtejustify"/>
        <w:spacing w:before="0" w:beforeAutospacing="0" w:after="0" w:afterAutospacing="0"/>
        <w:rPr>
          <w:rFonts w:ascii="Segoe UI" w:hAnsi="Segoe UI" w:cs="Segoe UI"/>
          <w:b/>
          <w:bCs/>
          <w:sz w:val="22"/>
          <w:szCs w:val="22"/>
        </w:rPr>
      </w:pPr>
    </w:p>
    <w:p w14:paraId="3744C9AF" w14:textId="5A881AD9" w:rsidR="00FC151A" w:rsidRPr="00FF700D" w:rsidRDefault="00FC151A" w:rsidP="00FC151A">
      <w:pPr>
        <w:pStyle w:val="rtejustify"/>
        <w:spacing w:before="0" w:beforeAutospacing="0" w:after="0" w:afterAutospacing="0"/>
        <w:rPr>
          <w:rFonts w:ascii="Segoe UI" w:hAnsi="Segoe UI" w:cs="Segoe UI"/>
          <w:sz w:val="22"/>
          <w:szCs w:val="22"/>
        </w:rPr>
      </w:pPr>
      <w:r w:rsidRPr="00FF700D">
        <w:rPr>
          <w:rFonts w:ascii="Segoe UI" w:hAnsi="Segoe UI" w:cs="Segoe UI"/>
          <w:b/>
          <w:bCs/>
          <w:sz w:val="22"/>
          <w:szCs w:val="22"/>
        </w:rPr>
        <w:lastRenderedPageBreak/>
        <w:t xml:space="preserve">Nem lehet </w:t>
      </w:r>
      <w:proofErr w:type="spellStart"/>
      <w:r w:rsidRPr="00FF700D">
        <w:rPr>
          <w:rFonts w:ascii="Segoe UI" w:hAnsi="Segoe UI" w:cs="Segoe UI"/>
          <w:b/>
          <w:bCs/>
          <w:sz w:val="22"/>
          <w:szCs w:val="22"/>
        </w:rPr>
        <w:t>vis</w:t>
      </w:r>
      <w:proofErr w:type="spellEnd"/>
      <w:r w:rsidRPr="00FF700D">
        <w:rPr>
          <w:rFonts w:ascii="Segoe UI" w:hAnsi="Segoe UI" w:cs="Segoe UI"/>
          <w:b/>
          <w:bCs/>
          <w:sz w:val="22"/>
          <w:szCs w:val="22"/>
        </w:rPr>
        <w:t xml:space="preserve"> maior</w:t>
      </w:r>
      <w:r w:rsidR="003F1E7B">
        <w:rPr>
          <w:rFonts w:ascii="Segoe UI" w:hAnsi="Segoe UI" w:cs="Segoe UI"/>
          <w:b/>
          <w:bCs/>
          <w:sz w:val="22"/>
          <w:szCs w:val="22"/>
        </w:rPr>
        <w:t>-</w:t>
      </w:r>
      <w:proofErr w:type="spellStart"/>
      <w:r w:rsidRPr="00FF700D">
        <w:rPr>
          <w:rFonts w:ascii="Segoe UI" w:hAnsi="Segoe UI" w:cs="Segoe UI"/>
          <w:b/>
          <w:bCs/>
          <w:sz w:val="22"/>
          <w:szCs w:val="22"/>
        </w:rPr>
        <w:t>ra</w:t>
      </w:r>
      <w:proofErr w:type="spellEnd"/>
      <w:r w:rsidRPr="00FF700D">
        <w:rPr>
          <w:rFonts w:ascii="Segoe UI" w:hAnsi="Segoe UI" w:cs="Segoe UI"/>
          <w:b/>
          <w:bCs/>
          <w:sz w:val="22"/>
          <w:szCs w:val="22"/>
        </w:rPr>
        <w:t xml:space="preserve"> hivatkozni a következők esetében:</w:t>
      </w:r>
      <w:r w:rsidRPr="00FF700D">
        <w:rPr>
          <w:rFonts w:ascii="Segoe UI" w:hAnsi="Segoe UI" w:cs="Segoe UI"/>
          <w:sz w:val="22"/>
          <w:szCs w:val="22"/>
        </w:rPr>
        <w:t xml:space="preserve"> munkaügyi viták, sztrájkok, pénzügyi nehézségek, szolgáltatás nemteljesítése, a berendezések vagy az anyagok hibái, ezek késedelmes rendelkezésre bocsátása, kivéve, ha ezek közvetlenül egy elismert </w:t>
      </w:r>
      <w:proofErr w:type="spellStart"/>
      <w:r w:rsidRPr="00FF700D">
        <w:rPr>
          <w:rFonts w:ascii="Segoe UI" w:hAnsi="Segoe UI" w:cs="Segoe UI"/>
          <w:sz w:val="22"/>
          <w:szCs w:val="22"/>
        </w:rPr>
        <w:t>vis</w:t>
      </w:r>
      <w:proofErr w:type="spellEnd"/>
      <w:r w:rsidRPr="00FF700D">
        <w:rPr>
          <w:rFonts w:ascii="Segoe UI" w:hAnsi="Segoe UI" w:cs="Segoe UI"/>
          <w:sz w:val="22"/>
          <w:szCs w:val="22"/>
        </w:rPr>
        <w:t xml:space="preserve"> maior esetéből származnak.</w:t>
      </w:r>
    </w:p>
    <w:p w14:paraId="64FA0408" w14:textId="671D2FB0" w:rsidR="00FC151A" w:rsidRPr="00FF700D" w:rsidRDefault="00FC151A" w:rsidP="00FC151A">
      <w:pPr>
        <w:pStyle w:val="rtejustify"/>
        <w:spacing w:before="0" w:beforeAutospacing="0" w:after="0" w:afterAutospacing="0"/>
        <w:rPr>
          <w:rFonts w:ascii="Segoe UI" w:hAnsi="Segoe UI" w:cs="Segoe UI"/>
          <w:sz w:val="22"/>
          <w:szCs w:val="22"/>
        </w:rPr>
      </w:pPr>
      <w:r w:rsidRPr="00FF700D">
        <w:rPr>
          <w:rFonts w:ascii="Segoe UI" w:hAnsi="Segoe UI" w:cs="Segoe UI"/>
          <w:sz w:val="22"/>
          <w:szCs w:val="22"/>
        </w:rPr>
        <w:t xml:space="preserve">Irányadó </w:t>
      </w:r>
      <w:r w:rsidR="002D37C3">
        <w:rPr>
          <w:rFonts w:ascii="Segoe UI" w:hAnsi="Segoe UI" w:cs="Segoe UI"/>
          <w:sz w:val="22"/>
          <w:szCs w:val="22"/>
        </w:rPr>
        <w:t xml:space="preserve">a </w:t>
      </w:r>
      <w:r w:rsidRPr="00FF700D">
        <w:rPr>
          <w:rFonts w:ascii="Segoe UI" w:hAnsi="Segoe UI" w:cs="Segoe UI"/>
          <w:sz w:val="22"/>
          <w:szCs w:val="22"/>
        </w:rPr>
        <w:t>hatályos Végrehajtási Útmutató</w:t>
      </w:r>
      <w:r w:rsidR="002D37C3">
        <w:rPr>
          <w:rFonts w:ascii="Segoe UI" w:hAnsi="Segoe UI" w:cs="Segoe UI"/>
          <w:sz w:val="22"/>
          <w:szCs w:val="22"/>
        </w:rPr>
        <w:t>:</w:t>
      </w:r>
      <w:r w:rsidR="00634E8E">
        <w:rPr>
          <w:rFonts w:ascii="Segoe UI" w:hAnsi="Segoe UI" w:cs="Segoe UI"/>
          <w:sz w:val="22"/>
          <w:szCs w:val="22"/>
        </w:rPr>
        <w:t xml:space="preserve"> </w:t>
      </w:r>
      <w:hyperlink r:id="rId7" w:history="1">
        <w:r w:rsidR="00634E8E" w:rsidRPr="00634E8E">
          <w:rPr>
            <w:rStyle w:val="Hiperhivatkozs"/>
            <w:rFonts w:ascii="Segoe UI" w:hAnsi="Segoe UI" w:cs="Segoe UI"/>
            <w:color w:val="006271"/>
            <w:sz w:val="22"/>
            <w:szCs w:val="22"/>
          </w:rPr>
          <w:t>https://pannoniaosztondij.hu/pannonia_osztondijprogram_vegrehajtasi_utmutato_26.pdf</w:t>
        </w:r>
      </w:hyperlink>
    </w:p>
    <w:p w14:paraId="409B75C2" w14:textId="77777777" w:rsidR="007E5F99" w:rsidRDefault="007E5F99" w:rsidP="00FC151A">
      <w:pPr>
        <w:pStyle w:val="rtejustify"/>
        <w:spacing w:before="0" w:beforeAutospacing="0" w:after="0" w:afterAutospacing="0"/>
        <w:rPr>
          <w:rStyle w:val="Kiemels2"/>
          <w:rFonts w:ascii="Segoe UI" w:hAnsi="Segoe UI" w:cs="Segoe UI"/>
          <w:sz w:val="22"/>
          <w:szCs w:val="22"/>
        </w:rPr>
      </w:pPr>
    </w:p>
    <w:p w14:paraId="66798F5B" w14:textId="4B276005" w:rsidR="00FC151A" w:rsidRPr="007E5F99" w:rsidRDefault="007E5F99" w:rsidP="00FC151A">
      <w:pPr>
        <w:pStyle w:val="rtejustify"/>
        <w:spacing w:before="0" w:beforeAutospacing="0" w:after="0" w:afterAutospacing="0"/>
        <w:rPr>
          <w:rFonts w:ascii="Segoe UI" w:hAnsi="Segoe UI" w:cs="Segoe UI"/>
          <w:sz w:val="22"/>
          <w:szCs w:val="22"/>
        </w:rPr>
      </w:pPr>
      <w:r w:rsidRPr="007E5F99">
        <w:rPr>
          <w:rStyle w:val="Kiemels2"/>
          <w:rFonts w:ascii="Segoe UI" w:hAnsi="Segoe UI" w:cs="Segoe UI"/>
          <w:sz w:val="22"/>
          <w:szCs w:val="22"/>
        </w:rPr>
        <w:t xml:space="preserve">5. </w:t>
      </w:r>
      <w:r w:rsidR="00FC151A" w:rsidRPr="007E5F99">
        <w:rPr>
          <w:rStyle w:val="Kiemels2"/>
          <w:rFonts w:ascii="Segoe UI" w:hAnsi="Segoe UI" w:cs="Segoe UI"/>
          <w:sz w:val="22"/>
          <w:szCs w:val="22"/>
        </w:rPr>
        <w:t>Utazási Napokra adható megélhetési támogatás</w:t>
      </w:r>
    </w:p>
    <w:p w14:paraId="607D77D7" w14:textId="77777777" w:rsidR="00FC151A" w:rsidRPr="00FF700D" w:rsidRDefault="00FC151A" w:rsidP="00FC151A">
      <w:pPr>
        <w:pStyle w:val="rtejustify"/>
        <w:spacing w:before="0" w:beforeAutospacing="0" w:after="0" w:afterAutospacing="0"/>
        <w:rPr>
          <w:rFonts w:ascii="Segoe UI" w:hAnsi="Segoe UI" w:cs="Segoe UI"/>
          <w:sz w:val="22"/>
          <w:szCs w:val="22"/>
        </w:rPr>
      </w:pPr>
      <w:r w:rsidRPr="00FF700D">
        <w:rPr>
          <w:rFonts w:ascii="Segoe UI" w:hAnsi="Segoe UI" w:cs="Segoe UI"/>
          <w:sz w:val="22"/>
          <w:szCs w:val="22"/>
        </w:rPr>
        <w:t>Az általános mobilitási program keretében a mobilitásban résztvevő oktatók és munkatársak utazási támogatásban részesülhetnek akkor:</w:t>
      </w:r>
    </w:p>
    <w:p w14:paraId="486B4E85" w14:textId="77777777" w:rsidR="00FC151A" w:rsidRPr="00FF700D" w:rsidRDefault="00FC151A" w:rsidP="00FC151A">
      <w:pPr>
        <w:pStyle w:val="rtejustify"/>
        <w:numPr>
          <w:ilvl w:val="0"/>
          <w:numId w:val="13"/>
        </w:numPr>
        <w:spacing w:before="0" w:beforeAutospacing="0" w:after="0" w:afterAutospacing="0"/>
        <w:rPr>
          <w:rFonts w:ascii="Segoe UI" w:hAnsi="Segoe UI" w:cs="Segoe UI"/>
          <w:sz w:val="22"/>
          <w:szCs w:val="22"/>
        </w:rPr>
      </w:pPr>
      <w:r w:rsidRPr="00FF700D">
        <w:rPr>
          <w:rFonts w:ascii="Segoe UI" w:hAnsi="Segoe UI" w:cs="Segoe UI"/>
          <w:sz w:val="22"/>
          <w:szCs w:val="22"/>
        </w:rPr>
        <w:t xml:space="preserve">Ha mobilitásuk célja </w:t>
      </w:r>
      <w:r w:rsidRPr="00FF700D">
        <w:rPr>
          <w:rStyle w:val="Kiemels2"/>
          <w:rFonts w:ascii="Segoe UI" w:hAnsi="Segoe UI" w:cs="Segoe UI"/>
          <w:sz w:val="22"/>
          <w:szCs w:val="22"/>
        </w:rPr>
        <w:t>500 km-nél messzebb</w:t>
      </w:r>
      <w:r w:rsidRPr="00FF700D">
        <w:rPr>
          <w:rFonts w:ascii="Segoe UI" w:hAnsi="Segoe UI" w:cs="Segoe UI"/>
          <w:sz w:val="22"/>
          <w:szCs w:val="22"/>
        </w:rPr>
        <w:t xml:space="preserve"> helyezkedik el és repülővel utaznak. Ebben az esetben legfeljebb 2 utazási napra kaphatnak megélhetési támogatást intézményi döntés alapján. </w:t>
      </w:r>
      <w:r w:rsidRPr="00FF700D">
        <w:rPr>
          <w:rStyle w:val="Kiemels"/>
          <w:rFonts w:ascii="Segoe UI" w:hAnsi="Segoe UI" w:cs="Segoe UI"/>
          <w:sz w:val="22"/>
          <w:szCs w:val="22"/>
        </w:rPr>
        <w:t xml:space="preserve">Utazási napokra megélhetési támogatás maximum 1 napra adható a tevékenység kezdete előtt, és 1 napra a tevékenység záró dátuma után. </w:t>
      </w:r>
    </w:p>
    <w:p w14:paraId="57B00EDE" w14:textId="77777777" w:rsidR="00FC151A" w:rsidRDefault="00FC151A" w:rsidP="00FC151A">
      <w:pPr>
        <w:pStyle w:val="rtejustify"/>
        <w:numPr>
          <w:ilvl w:val="0"/>
          <w:numId w:val="13"/>
        </w:numPr>
        <w:spacing w:before="0" w:beforeAutospacing="0" w:after="0" w:afterAutospacing="0"/>
        <w:rPr>
          <w:rFonts w:ascii="Segoe UI" w:hAnsi="Segoe UI" w:cs="Segoe UI"/>
          <w:sz w:val="22"/>
          <w:szCs w:val="22"/>
        </w:rPr>
      </w:pPr>
      <w:r w:rsidRPr="00FF700D">
        <w:rPr>
          <w:rFonts w:ascii="Segoe UI" w:hAnsi="Segoe UI" w:cs="Segoe UI"/>
          <w:sz w:val="22"/>
          <w:szCs w:val="22"/>
        </w:rPr>
        <w:t xml:space="preserve">Ha mobilitásuk célja </w:t>
      </w:r>
      <w:r w:rsidRPr="00FF700D">
        <w:rPr>
          <w:rStyle w:val="Kiemels2"/>
          <w:rFonts w:ascii="Segoe UI" w:hAnsi="Segoe UI" w:cs="Segoe UI"/>
          <w:sz w:val="22"/>
          <w:szCs w:val="22"/>
        </w:rPr>
        <w:t xml:space="preserve">2000 km-nél távolabb </w:t>
      </w:r>
      <w:r w:rsidRPr="00FF700D">
        <w:rPr>
          <w:rFonts w:ascii="Segoe UI" w:hAnsi="Segoe UI" w:cs="Segoe UI"/>
          <w:sz w:val="22"/>
          <w:szCs w:val="22"/>
        </w:rPr>
        <w:t xml:space="preserve">helyezkedik el. Ebben az esetben az </w:t>
      </w:r>
      <w:r w:rsidRPr="00FF700D">
        <w:rPr>
          <w:rFonts w:ascii="Segoe UI" w:eastAsiaTheme="minorHAnsi" w:hAnsi="Segoe UI" w:cs="Segoe UI"/>
          <w:sz w:val="22"/>
          <w:szCs w:val="22"/>
          <w:lang w:eastAsia="en-US"/>
        </w:rPr>
        <w:t xml:space="preserve">RVÉ PTE 127/2025.11.13. határozat alapján. Az alábbi táblázat alapján részesülhet utazási támogatásban </w:t>
      </w:r>
      <w:r w:rsidRPr="00FF700D">
        <w:rPr>
          <w:rFonts w:ascii="Segoe UI" w:hAnsi="Segoe UI" w:cs="Segoe UI"/>
          <w:sz w:val="22"/>
          <w:szCs w:val="22"/>
        </w:rPr>
        <w:t>intézményi döntés alapján.</w:t>
      </w:r>
    </w:p>
    <w:p w14:paraId="5C5EA815" w14:textId="77777777" w:rsidR="00FD04BD" w:rsidRPr="00FF700D" w:rsidRDefault="00FD04BD" w:rsidP="00FE22A9">
      <w:pPr>
        <w:pStyle w:val="rtejustify"/>
        <w:spacing w:before="0" w:beforeAutospacing="0" w:after="0" w:afterAutospacing="0"/>
        <w:rPr>
          <w:rFonts w:ascii="Segoe UI" w:hAnsi="Segoe UI" w:cs="Segoe UI"/>
          <w:sz w:val="22"/>
          <w:szCs w:val="22"/>
        </w:rPr>
      </w:pPr>
    </w:p>
    <w:tbl>
      <w:tblPr>
        <w:tblW w:w="5949" w:type="dxa"/>
        <w:jc w:val="center"/>
        <w:tblCellMar>
          <w:left w:w="70" w:type="dxa"/>
          <w:right w:w="70" w:type="dxa"/>
        </w:tblCellMar>
        <w:tblLook w:val="04A0" w:firstRow="1" w:lastRow="0" w:firstColumn="1" w:lastColumn="0" w:noHBand="0" w:noVBand="1"/>
      </w:tblPr>
      <w:tblGrid>
        <w:gridCol w:w="1985"/>
        <w:gridCol w:w="1696"/>
        <w:gridCol w:w="2268"/>
      </w:tblGrid>
      <w:tr w:rsidR="00FC151A" w:rsidRPr="00FF700D" w14:paraId="3E552904" w14:textId="77777777" w:rsidTr="0060689D">
        <w:trPr>
          <w:trHeight w:val="312"/>
          <w:jc w:val="center"/>
        </w:trPr>
        <w:tc>
          <w:tcPr>
            <w:tcW w:w="3681" w:type="dxa"/>
            <w:gridSpan w:val="2"/>
            <w:tcBorders>
              <w:top w:val="single" w:sz="4" w:space="0" w:color="auto"/>
              <w:left w:val="single" w:sz="4" w:space="0" w:color="auto"/>
              <w:bottom w:val="single" w:sz="4" w:space="0" w:color="auto"/>
              <w:right w:val="single" w:sz="4" w:space="0" w:color="auto"/>
            </w:tcBorders>
            <w:shd w:val="clear" w:color="auto" w:fill="006271"/>
            <w:noWrap/>
            <w:vAlign w:val="center"/>
            <w:hideMark/>
          </w:tcPr>
          <w:p w14:paraId="18375097" w14:textId="77777777" w:rsidR="00FC151A" w:rsidRPr="0060689D" w:rsidRDefault="00FC151A" w:rsidP="0060689D">
            <w:pPr>
              <w:jc w:val="center"/>
              <w:rPr>
                <w:rFonts w:ascii="Segoe UI" w:hAnsi="Segoe UI" w:cs="Segoe UI"/>
                <w:b/>
                <w:bCs/>
                <w:color w:val="FFFFFF" w:themeColor="background1"/>
                <w:sz w:val="22"/>
                <w:szCs w:val="22"/>
              </w:rPr>
            </w:pPr>
            <w:r w:rsidRPr="0060689D">
              <w:rPr>
                <w:rFonts w:ascii="Segoe UI" w:hAnsi="Segoe UI" w:cs="Segoe UI"/>
                <w:b/>
                <w:bCs/>
                <w:color w:val="FFFFFF" w:themeColor="background1"/>
                <w:sz w:val="22"/>
                <w:szCs w:val="22"/>
              </w:rPr>
              <w:t>Távolság</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006271"/>
            <w:vAlign w:val="center"/>
            <w:hideMark/>
          </w:tcPr>
          <w:p w14:paraId="1D1B6096" w14:textId="77777777" w:rsidR="00FC151A" w:rsidRPr="0060689D" w:rsidRDefault="00FC151A" w:rsidP="0060689D">
            <w:pPr>
              <w:jc w:val="center"/>
              <w:rPr>
                <w:rFonts w:ascii="Segoe UI" w:hAnsi="Segoe UI" w:cs="Segoe UI"/>
                <w:b/>
                <w:bCs/>
                <w:color w:val="FFFFFF" w:themeColor="background1"/>
                <w:sz w:val="22"/>
                <w:szCs w:val="22"/>
              </w:rPr>
            </w:pPr>
            <w:r w:rsidRPr="0060689D">
              <w:rPr>
                <w:rFonts w:ascii="Segoe UI" w:hAnsi="Segoe UI" w:cs="Segoe UI"/>
                <w:b/>
                <w:bCs/>
                <w:color w:val="FFFFFF" w:themeColor="background1"/>
                <w:sz w:val="22"/>
                <w:szCs w:val="22"/>
              </w:rPr>
              <w:t>Igényelhető utazási támogatás</w:t>
            </w:r>
          </w:p>
        </w:tc>
      </w:tr>
      <w:tr w:rsidR="00FC151A" w:rsidRPr="00FF700D" w14:paraId="10333261" w14:textId="77777777" w:rsidTr="0060689D">
        <w:trPr>
          <w:trHeight w:val="312"/>
          <w:jc w:val="center"/>
        </w:trPr>
        <w:tc>
          <w:tcPr>
            <w:tcW w:w="1985" w:type="dxa"/>
            <w:tcBorders>
              <w:top w:val="nil"/>
              <w:left w:val="single" w:sz="4" w:space="0" w:color="auto"/>
              <w:bottom w:val="single" w:sz="4" w:space="0" w:color="auto"/>
              <w:right w:val="single" w:sz="4" w:space="0" w:color="auto"/>
            </w:tcBorders>
            <w:shd w:val="clear" w:color="auto" w:fill="006271"/>
            <w:noWrap/>
            <w:vAlign w:val="center"/>
            <w:hideMark/>
          </w:tcPr>
          <w:p w14:paraId="64136614" w14:textId="77777777" w:rsidR="00FC151A" w:rsidRPr="0060689D" w:rsidRDefault="00FC151A" w:rsidP="0060689D">
            <w:pPr>
              <w:jc w:val="center"/>
              <w:rPr>
                <w:rFonts w:ascii="Segoe UI" w:hAnsi="Segoe UI" w:cs="Segoe UI"/>
                <w:b/>
                <w:bCs/>
                <w:color w:val="FFFFFF" w:themeColor="background1"/>
                <w:sz w:val="22"/>
                <w:szCs w:val="22"/>
              </w:rPr>
            </w:pPr>
            <w:r w:rsidRPr="0060689D">
              <w:rPr>
                <w:rFonts w:ascii="Segoe UI" w:hAnsi="Segoe UI" w:cs="Segoe UI"/>
                <w:b/>
                <w:bCs/>
                <w:color w:val="FFFFFF" w:themeColor="background1"/>
                <w:sz w:val="22"/>
                <w:szCs w:val="22"/>
              </w:rPr>
              <w:t>Alsó határ</w:t>
            </w:r>
          </w:p>
        </w:tc>
        <w:tc>
          <w:tcPr>
            <w:tcW w:w="1696" w:type="dxa"/>
            <w:tcBorders>
              <w:top w:val="nil"/>
              <w:left w:val="nil"/>
              <w:bottom w:val="single" w:sz="4" w:space="0" w:color="auto"/>
              <w:right w:val="single" w:sz="4" w:space="0" w:color="auto"/>
            </w:tcBorders>
            <w:shd w:val="clear" w:color="auto" w:fill="006271"/>
            <w:noWrap/>
            <w:vAlign w:val="center"/>
            <w:hideMark/>
          </w:tcPr>
          <w:p w14:paraId="573FEF1F" w14:textId="77777777" w:rsidR="00FC151A" w:rsidRPr="0060689D" w:rsidRDefault="00FC151A" w:rsidP="0060689D">
            <w:pPr>
              <w:jc w:val="center"/>
              <w:rPr>
                <w:rFonts w:ascii="Segoe UI" w:hAnsi="Segoe UI" w:cs="Segoe UI"/>
                <w:b/>
                <w:bCs/>
                <w:color w:val="FFFFFF" w:themeColor="background1"/>
                <w:sz w:val="22"/>
                <w:szCs w:val="22"/>
              </w:rPr>
            </w:pPr>
            <w:r w:rsidRPr="0060689D">
              <w:rPr>
                <w:rFonts w:ascii="Segoe UI" w:hAnsi="Segoe UI" w:cs="Segoe UI"/>
                <w:b/>
                <w:bCs/>
                <w:color w:val="FFFFFF" w:themeColor="background1"/>
                <w:sz w:val="22"/>
                <w:szCs w:val="22"/>
              </w:rPr>
              <w:t>Felső határ</w:t>
            </w:r>
          </w:p>
        </w:tc>
        <w:tc>
          <w:tcPr>
            <w:tcW w:w="2268" w:type="dxa"/>
            <w:vMerge/>
            <w:tcBorders>
              <w:top w:val="single" w:sz="4" w:space="0" w:color="auto"/>
              <w:left w:val="single" w:sz="4" w:space="0" w:color="auto"/>
              <w:bottom w:val="single" w:sz="4" w:space="0" w:color="auto"/>
              <w:right w:val="single" w:sz="4" w:space="0" w:color="auto"/>
            </w:tcBorders>
            <w:shd w:val="clear" w:color="auto" w:fill="006271"/>
            <w:vAlign w:val="center"/>
            <w:hideMark/>
          </w:tcPr>
          <w:p w14:paraId="4AC55AA4" w14:textId="77777777" w:rsidR="00FC151A" w:rsidRPr="0060689D" w:rsidRDefault="00FC151A" w:rsidP="0060689D">
            <w:pPr>
              <w:jc w:val="center"/>
              <w:rPr>
                <w:rFonts w:ascii="Segoe UI" w:hAnsi="Segoe UI" w:cs="Segoe UI"/>
                <w:b/>
                <w:bCs/>
                <w:color w:val="FFFFFF" w:themeColor="background1"/>
                <w:sz w:val="18"/>
                <w:szCs w:val="18"/>
              </w:rPr>
            </w:pPr>
          </w:p>
        </w:tc>
      </w:tr>
      <w:tr w:rsidR="00FC151A" w:rsidRPr="00FF700D" w14:paraId="2389DA69" w14:textId="77777777" w:rsidTr="00843FA3">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17205CD4" w14:textId="77777777" w:rsidR="00FC151A" w:rsidRPr="00FF700D" w:rsidRDefault="00FC151A" w:rsidP="0060689D">
            <w:pPr>
              <w:jc w:val="center"/>
              <w:rPr>
                <w:rFonts w:ascii="Segoe UI" w:hAnsi="Segoe UI" w:cs="Segoe UI"/>
                <w:i/>
                <w:iCs/>
                <w:color w:val="000000"/>
                <w:sz w:val="22"/>
                <w:szCs w:val="22"/>
              </w:rPr>
            </w:pPr>
            <w:r w:rsidRPr="00FF700D">
              <w:rPr>
                <w:rFonts w:ascii="Segoe UI" w:hAnsi="Segoe UI" w:cs="Segoe UI"/>
                <w:i/>
                <w:iCs/>
                <w:color w:val="000000"/>
                <w:sz w:val="22"/>
                <w:szCs w:val="22"/>
              </w:rPr>
              <w:t>2 000 km</w:t>
            </w:r>
          </w:p>
        </w:tc>
        <w:tc>
          <w:tcPr>
            <w:tcW w:w="1696" w:type="dxa"/>
            <w:tcBorders>
              <w:top w:val="nil"/>
              <w:left w:val="nil"/>
              <w:bottom w:val="single" w:sz="4" w:space="0" w:color="auto"/>
              <w:right w:val="single" w:sz="4" w:space="0" w:color="auto"/>
            </w:tcBorders>
            <w:noWrap/>
            <w:vAlign w:val="center"/>
            <w:hideMark/>
          </w:tcPr>
          <w:p w14:paraId="4F95DD39" w14:textId="77777777" w:rsidR="00FC151A" w:rsidRPr="00FF700D" w:rsidRDefault="00FC151A" w:rsidP="0060689D">
            <w:pPr>
              <w:jc w:val="center"/>
              <w:rPr>
                <w:rFonts w:ascii="Segoe UI" w:hAnsi="Segoe UI" w:cs="Segoe UI"/>
                <w:i/>
                <w:iCs/>
                <w:color w:val="000000"/>
                <w:sz w:val="22"/>
                <w:szCs w:val="22"/>
              </w:rPr>
            </w:pPr>
            <w:r w:rsidRPr="00FF700D">
              <w:rPr>
                <w:rFonts w:ascii="Segoe UI" w:hAnsi="Segoe UI" w:cs="Segoe UI"/>
                <w:i/>
                <w:iCs/>
                <w:color w:val="000000"/>
                <w:sz w:val="22"/>
                <w:szCs w:val="22"/>
              </w:rPr>
              <w:t>2 999 km</w:t>
            </w:r>
          </w:p>
        </w:tc>
        <w:tc>
          <w:tcPr>
            <w:tcW w:w="2268" w:type="dxa"/>
            <w:tcBorders>
              <w:top w:val="nil"/>
              <w:left w:val="nil"/>
              <w:bottom w:val="single" w:sz="4" w:space="0" w:color="auto"/>
              <w:right w:val="single" w:sz="4" w:space="0" w:color="auto"/>
            </w:tcBorders>
            <w:noWrap/>
            <w:hideMark/>
          </w:tcPr>
          <w:p w14:paraId="4354B3FD" w14:textId="77777777" w:rsidR="00FC151A" w:rsidRPr="00FF700D" w:rsidRDefault="00FC151A" w:rsidP="0060689D">
            <w:pPr>
              <w:jc w:val="center"/>
              <w:rPr>
                <w:rFonts w:ascii="Segoe UI" w:hAnsi="Segoe UI" w:cs="Segoe UI"/>
                <w:b/>
                <w:bCs/>
                <w:i/>
                <w:iCs/>
                <w:color w:val="000000"/>
                <w:sz w:val="22"/>
                <w:szCs w:val="22"/>
              </w:rPr>
            </w:pPr>
            <w:r w:rsidRPr="00FF700D">
              <w:rPr>
                <w:rFonts w:ascii="Segoe UI" w:hAnsi="Segoe UI" w:cs="Segoe UI"/>
                <w:b/>
                <w:bCs/>
                <w:i/>
                <w:iCs/>
                <w:sz w:val="22"/>
                <w:szCs w:val="22"/>
              </w:rPr>
              <w:t>86 900 Ft</w:t>
            </w:r>
          </w:p>
        </w:tc>
      </w:tr>
      <w:tr w:rsidR="00FC151A" w:rsidRPr="00FF700D" w14:paraId="35BBA94F" w14:textId="77777777" w:rsidTr="00843FA3">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7A8CBE64" w14:textId="77777777" w:rsidR="00FC151A" w:rsidRPr="00FF700D" w:rsidRDefault="00FC151A" w:rsidP="0060689D">
            <w:pPr>
              <w:jc w:val="center"/>
              <w:rPr>
                <w:rFonts w:ascii="Segoe UI" w:hAnsi="Segoe UI" w:cs="Segoe UI"/>
                <w:i/>
                <w:iCs/>
                <w:color w:val="000000"/>
                <w:sz w:val="22"/>
                <w:szCs w:val="22"/>
              </w:rPr>
            </w:pPr>
            <w:r w:rsidRPr="00FF700D">
              <w:rPr>
                <w:rFonts w:ascii="Segoe UI" w:hAnsi="Segoe UI" w:cs="Segoe UI"/>
                <w:i/>
                <w:iCs/>
                <w:color w:val="000000"/>
                <w:sz w:val="22"/>
                <w:szCs w:val="22"/>
              </w:rPr>
              <w:t>3 000 km</w:t>
            </w:r>
          </w:p>
        </w:tc>
        <w:tc>
          <w:tcPr>
            <w:tcW w:w="1696" w:type="dxa"/>
            <w:tcBorders>
              <w:top w:val="nil"/>
              <w:left w:val="nil"/>
              <w:bottom w:val="single" w:sz="4" w:space="0" w:color="auto"/>
              <w:right w:val="single" w:sz="4" w:space="0" w:color="auto"/>
            </w:tcBorders>
            <w:noWrap/>
            <w:vAlign w:val="center"/>
            <w:hideMark/>
          </w:tcPr>
          <w:p w14:paraId="0470F0C7" w14:textId="77777777" w:rsidR="00FC151A" w:rsidRPr="00FF700D" w:rsidRDefault="00FC151A" w:rsidP="0060689D">
            <w:pPr>
              <w:jc w:val="center"/>
              <w:rPr>
                <w:rFonts w:ascii="Segoe UI" w:hAnsi="Segoe UI" w:cs="Segoe UI"/>
                <w:i/>
                <w:iCs/>
                <w:color w:val="000000"/>
                <w:sz w:val="22"/>
                <w:szCs w:val="22"/>
              </w:rPr>
            </w:pPr>
            <w:r w:rsidRPr="00FF700D">
              <w:rPr>
                <w:rFonts w:ascii="Segoe UI" w:hAnsi="Segoe UI" w:cs="Segoe UI"/>
                <w:i/>
                <w:iCs/>
                <w:color w:val="000000"/>
                <w:sz w:val="22"/>
                <w:szCs w:val="22"/>
              </w:rPr>
              <w:t>3 999 km</w:t>
            </w:r>
          </w:p>
        </w:tc>
        <w:tc>
          <w:tcPr>
            <w:tcW w:w="2268" w:type="dxa"/>
            <w:tcBorders>
              <w:top w:val="nil"/>
              <w:left w:val="nil"/>
              <w:bottom w:val="single" w:sz="4" w:space="0" w:color="auto"/>
              <w:right w:val="single" w:sz="4" w:space="0" w:color="auto"/>
            </w:tcBorders>
            <w:noWrap/>
            <w:hideMark/>
          </w:tcPr>
          <w:p w14:paraId="7BD1ABE0" w14:textId="77777777" w:rsidR="00FC151A" w:rsidRPr="00FF700D" w:rsidRDefault="00FC151A" w:rsidP="0060689D">
            <w:pPr>
              <w:jc w:val="center"/>
              <w:rPr>
                <w:rFonts w:ascii="Segoe UI" w:hAnsi="Segoe UI" w:cs="Segoe UI"/>
                <w:b/>
                <w:bCs/>
                <w:i/>
                <w:iCs/>
                <w:color w:val="000000"/>
                <w:sz w:val="22"/>
                <w:szCs w:val="22"/>
              </w:rPr>
            </w:pPr>
            <w:r w:rsidRPr="00FF700D">
              <w:rPr>
                <w:rFonts w:ascii="Segoe UI" w:hAnsi="Segoe UI" w:cs="Segoe UI"/>
                <w:b/>
                <w:bCs/>
                <w:i/>
                <w:iCs/>
                <w:sz w:val="22"/>
                <w:szCs w:val="22"/>
              </w:rPr>
              <w:t>139 200 Ft</w:t>
            </w:r>
          </w:p>
        </w:tc>
      </w:tr>
      <w:tr w:rsidR="00FC151A" w:rsidRPr="00FF700D" w14:paraId="42C7C8F5" w14:textId="77777777" w:rsidTr="00843FA3">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7B5B1C21" w14:textId="77777777" w:rsidR="00FC151A" w:rsidRPr="00FF700D" w:rsidRDefault="00FC151A" w:rsidP="0060689D">
            <w:pPr>
              <w:jc w:val="center"/>
              <w:rPr>
                <w:rFonts w:ascii="Segoe UI" w:hAnsi="Segoe UI" w:cs="Segoe UI"/>
                <w:i/>
                <w:iCs/>
                <w:color w:val="000000"/>
                <w:sz w:val="22"/>
                <w:szCs w:val="22"/>
              </w:rPr>
            </w:pPr>
            <w:r w:rsidRPr="00FF700D">
              <w:rPr>
                <w:rFonts w:ascii="Segoe UI" w:hAnsi="Segoe UI" w:cs="Segoe UI"/>
                <w:i/>
                <w:iCs/>
                <w:color w:val="000000"/>
                <w:sz w:val="22"/>
                <w:szCs w:val="22"/>
              </w:rPr>
              <w:t>4 000 km</w:t>
            </w:r>
          </w:p>
        </w:tc>
        <w:tc>
          <w:tcPr>
            <w:tcW w:w="1696" w:type="dxa"/>
            <w:tcBorders>
              <w:top w:val="nil"/>
              <w:left w:val="nil"/>
              <w:bottom w:val="single" w:sz="4" w:space="0" w:color="auto"/>
              <w:right w:val="single" w:sz="4" w:space="0" w:color="auto"/>
            </w:tcBorders>
            <w:noWrap/>
            <w:vAlign w:val="center"/>
            <w:hideMark/>
          </w:tcPr>
          <w:p w14:paraId="7153156C" w14:textId="77777777" w:rsidR="00FC151A" w:rsidRPr="00FF700D" w:rsidRDefault="00FC151A" w:rsidP="0060689D">
            <w:pPr>
              <w:jc w:val="center"/>
              <w:rPr>
                <w:rFonts w:ascii="Segoe UI" w:hAnsi="Segoe UI" w:cs="Segoe UI"/>
                <w:i/>
                <w:iCs/>
                <w:color w:val="000000"/>
                <w:sz w:val="22"/>
                <w:szCs w:val="22"/>
              </w:rPr>
            </w:pPr>
            <w:r w:rsidRPr="00FF700D">
              <w:rPr>
                <w:rFonts w:ascii="Segoe UI" w:hAnsi="Segoe UI" w:cs="Segoe UI"/>
                <w:i/>
                <w:iCs/>
                <w:color w:val="000000"/>
                <w:sz w:val="22"/>
                <w:szCs w:val="22"/>
              </w:rPr>
              <w:t>7 999 km</w:t>
            </w:r>
          </w:p>
        </w:tc>
        <w:tc>
          <w:tcPr>
            <w:tcW w:w="2268" w:type="dxa"/>
            <w:tcBorders>
              <w:top w:val="nil"/>
              <w:left w:val="nil"/>
              <w:bottom w:val="single" w:sz="4" w:space="0" w:color="auto"/>
              <w:right w:val="single" w:sz="4" w:space="0" w:color="auto"/>
            </w:tcBorders>
            <w:noWrap/>
            <w:hideMark/>
          </w:tcPr>
          <w:p w14:paraId="1B69BEC2" w14:textId="77777777" w:rsidR="00FC151A" w:rsidRPr="00FF700D" w:rsidRDefault="00FC151A" w:rsidP="0060689D">
            <w:pPr>
              <w:jc w:val="center"/>
              <w:rPr>
                <w:rFonts w:ascii="Segoe UI" w:hAnsi="Segoe UI" w:cs="Segoe UI"/>
                <w:b/>
                <w:bCs/>
                <w:i/>
                <w:iCs/>
                <w:color w:val="000000"/>
                <w:sz w:val="22"/>
                <w:szCs w:val="22"/>
              </w:rPr>
            </w:pPr>
            <w:r w:rsidRPr="00FF700D">
              <w:rPr>
                <w:rFonts w:ascii="Segoe UI" w:hAnsi="Segoe UI" w:cs="Segoe UI"/>
                <w:b/>
                <w:bCs/>
                <w:i/>
                <w:iCs/>
                <w:sz w:val="22"/>
                <w:szCs w:val="22"/>
              </w:rPr>
              <w:t>308 880 Ft</w:t>
            </w:r>
          </w:p>
        </w:tc>
      </w:tr>
      <w:tr w:rsidR="00FC151A" w:rsidRPr="00FF700D" w14:paraId="57DF5624" w14:textId="77777777" w:rsidTr="00843FA3">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0575267D" w14:textId="77777777" w:rsidR="00FC151A" w:rsidRPr="00FF700D" w:rsidRDefault="00FC151A" w:rsidP="0060689D">
            <w:pPr>
              <w:jc w:val="center"/>
              <w:rPr>
                <w:rFonts w:ascii="Segoe UI" w:hAnsi="Segoe UI" w:cs="Segoe UI"/>
                <w:i/>
                <w:iCs/>
                <w:color w:val="000000"/>
                <w:sz w:val="22"/>
                <w:szCs w:val="22"/>
              </w:rPr>
            </w:pPr>
            <w:r w:rsidRPr="00FF700D">
              <w:rPr>
                <w:rFonts w:ascii="Segoe UI" w:hAnsi="Segoe UI" w:cs="Segoe UI"/>
                <w:i/>
                <w:iCs/>
                <w:color w:val="000000"/>
                <w:sz w:val="22"/>
                <w:szCs w:val="22"/>
              </w:rPr>
              <w:t>8 000 km</w:t>
            </w:r>
          </w:p>
        </w:tc>
        <w:tc>
          <w:tcPr>
            <w:tcW w:w="1696" w:type="dxa"/>
            <w:tcBorders>
              <w:top w:val="nil"/>
              <w:left w:val="nil"/>
              <w:bottom w:val="single" w:sz="4" w:space="0" w:color="auto"/>
              <w:right w:val="single" w:sz="4" w:space="0" w:color="auto"/>
            </w:tcBorders>
            <w:noWrap/>
            <w:vAlign w:val="center"/>
            <w:hideMark/>
          </w:tcPr>
          <w:p w14:paraId="7A5247D2" w14:textId="4AC158D2" w:rsidR="00FC151A" w:rsidRPr="00FF700D" w:rsidRDefault="00FC151A" w:rsidP="0060689D">
            <w:pPr>
              <w:jc w:val="center"/>
              <w:rPr>
                <w:rFonts w:ascii="Segoe UI" w:hAnsi="Segoe UI" w:cs="Segoe UI"/>
                <w:i/>
                <w:iCs/>
                <w:color w:val="000000"/>
                <w:sz w:val="22"/>
                <w:szCs w:val="22"/>
              </w:rPr>
            </w:pPr>
          </w:p>
        </w:tc>
        <w:tc>
          <w:tcPr>
            <w:tcW w:w="2268" w:type="dxa"/>
            <w:tcBorders>
              <w:top w:val="nil"/>
              <w:left w:val="nil"/>
              <w:bottom w:val="single" w:sz="4" w:space="0" w:color="auto"/>
              <w:right w:val="single" w:sz="4" w:space="0" w:color="auto"/>
            </w:tcBorders>
            <w:noWrap/>
            <w:hideMark/>
          </w:tcPr>
          <w:p w14:paraId="419A4F41" w14:textId="77777777" w:rsidR="00FC151A" w:rsidRPr="00FF700D" w:rsidRDefault="00FC151A" w:rsidP="0060689D">
            <w:pPr>
              <w:jc w:val="center"/>
              <w:rPr>
                <w:rFonts w:ascii="Segoe UI" w:hAnsi="Segoe UI" w:cs="Segoe UI"/>
                <w:b/>
                <w:bCs/>
                <w:i/>
                <w:iCs/>
                <w:color w:val="000000"/>
                <w:sz w:val="22"/>
                <w:szCs w:val="22"/>
              </w:rPr>
            </w:pPr>
            <w:r w:rsidRPr="00FF700D">
              <w:rPr>
                <w:rFonts w:ascii="Segoe UI" w:hAnsi="Segoe UI" w:cs="Segoe UI"/>
                <w:b/>
                <w:bCs/>
                <w:i/>
                <w:iCs/>
                <w:sz w:val="22"/>
                <w:szCs w:val="22"/>
              </w:rPr>
              <w:t>485 800 Ft</w:t>
            </w:r>
          </w:p>
        </w:tc>
      </w:tr>
    </w:tbl>
    <w:p w14:paraId="2DF881A4" w14:textId="77777777" w:rsidR="00FC151A" w:rsidRPr="00FF700D" w:rsidRDefault="00FC151A" w:rsidP="00FC151A">
      <w:pPr>
        <w:pStyle w:val="rtejustify"/>
        <w:spacing w:before="0" w:beforeAutospacing="0" w:after="0" w:afterAutospacing="0"/>
        <w:ind w:left="360"/>
        <w:rPr>
          <w:rFonts w:ascii="Segoe UI" w:hAnsi="Segoe UI" w:cs="Segoe UI"/>
          <w:sz w:val="22"/>
          <w:szCs w:val="22"/>
        </w:rPr>
      </w:pPr>
    </w:p>
    <w:p w14:paraId="31922CE6" w14:textId="67017275" w:rsidR="00FC151A" w:rsidRPr="0084258A" w:rsidRDefault="00FC151A" w:rsidP="00FC151A">
      <w:pPr>
        <w:pStyle w:val="rtejustify"/>
        <w:spacing w:before="0" w:beforeAutospacing="0" w:after="0" w:afterAutospacing="0"/>
        <w:rPr>
          <w:rFonts w:ascii="Segoe UI" w:hAnsi="Segoe UI" w:cs="Segoe UI"/>
          <w:color w:val="006271"/>
          <w:sz w:val="22"/>
          <w:szCs w:val="22"/>
        </w:rPr>
      </w:pPr>
      <w:r w:rsidRPr="00FF700D">
        <w:rPr>
          <w:rFonts w:ascii="Segoe UI" w:hAnsi="Segoe UI" w:cs="Segoe UI"/>
          <w:sz w:val="22"/>
          <w:szCs w:val="22"/>
        </w:rPr>
        <w:t xml:space="preserve">Az utazási távolságok kiszámítása kizárólag az </w:t>
      </w:r>
      <w:r w:rsidR="0084258A">
        <w:rPr>
          <w:rFonts w:ascii="Segoe UI" w:hAnsi="Segoe UI" w:cs="Segoe UI"/>
          <w:sz w:val="22"/>
          <w:szCs w:val="22"/>
        </w:rPr>
        <w:t>ú</w:t>
      </w:r>
      <w:r w:rsidRPr="00FF700D">
        <w:rPr>
          <w:rFonts w:ascii="Segoe UI" w:hAnsi="Segoe UI" w:cs="Segoe UI"/>
          <w:sz w:val="22"/>
          <w:szCs w:val="22"/>
        </w:rPr>
        <w:t>n</w:t>
      </w:r>
      <w:r w:rsidR="0084258A">
        <w:rPr>
          <w:rFonts w:ascii="Segoe UI" w:hAnsi="Segoe UI" w:cs="Segoe UI"/>
          <w:sz w:val="22"/>
          <w:szCs w:val="22"/>
        </w:rPr>
        <w:t>.</w:t>
      </w:r>
      <w:r w:rsidRPr="00FF700D">
        <w:rPr>
          <w:rFonts w:ascii="Segoe UI" w:hAnsi="Segoe UI" w:cs="Segoe UI"/>
          <w:sz w:val="22"/>
          <w:szCs w:val="22"/>
        </w:rPr>
        <w:t xml:space="preserve"> </w:t>
      </w:r>
      <w:hyperlink r:id="rId8" w:tgtFrame="_blank" w:history="1">
        <w:r w:rsidRPr="0084258A">
          <w:rPr>
            <w:rStyle w:val="Hiperhivatkozs"/>
            <w:rFonts w:ascii="Segoe UI" w:eastAsiaTheme="majorEastAsia" w:hAnsi="Segoe UI" w:cs="Segoe UI"/>
            <w:color w:val="006271"/>
            <w:sz w:val="22"/>
            <w:szCs w:val="22"/>
          </w:rPr>
          <w:t xml:space="preserve">Erasmus+ </w:t>
        </w:r>
        <w:proofErr w:type="spellStart"/>
        <w:r w:rsidRPr="0084258A">
          <w:rPr>
            <w:rStyle w:val="Hiperhivatkozs"/>
            <w:rFonts w:ascii="Segoe UI" w:eastAsiaTheme="majorEastAsia" w:hAnsi="Segoe UI" w:cs="Segoe UI"/>
            <w:color w:val="006271"/>
            <w:sz w:val="22"/>
            <w:szCs w:val="22"/>
          </w:rPr>
          <w:t>Distance</w:t>
        </w:r>
        <w:proofErr w:type="spellEnd"/>
        <w:r w:rsidRPr="0084258A">
          <w:rPr>
            <w:rStyle w:val="Hiperhivatkozs"/>
            <w:rFonts w:ascii="Segoe UI" w:eastAsiaTheme="majorEastAsia" w:hAnsi="Segoe UI" w:cs="Segoe UI"/>
            <w:color w:val="006271"/>
            <w:sz w:val="22"/>
            <w:szCs w:val="22"/>
          </w:rPr>
          <w:t xml:space="preserve"> </w:t>
        </w:r>
        <w:proofErr w:type="spellStart"/>
        <w:r w:rsidRPr="0084258A">
          <w:rPr>
            <w:rStyle w:val="Hiperhivatkozs"/>
            <w:rFonts w:ascii="Segoe UI" w:eastAsiaTheme="majorEastAsia" w:hAnsi="Segoe UI" w:cs="Segoe UI"/>
            <w:color w:val="006271"/>
            <w:sz w:val="22"/>
            <w:szCs w:val="22"/>
          </w:rPr>
          <w:t>Calculator</w:t>
        </w:r>
        <w:proofErr w:type="spellEnd"/>
      </w:hyperlink>
      <w:r w:rsidRPr="00FF700D">
        <w:rPr>
          <w:rFonts w:ascii="Segoe UI" w:hAnsi="Segoe UI" w:cs="Segoe UI"/>
          <w:sz w:val="22"/>
          <w:szCs w:val="22"/>
        </w:rPr>
        <w:t xml:space="preserve"> alkalmazás segítségével történik: </w:t>
      </w:r>
      <w:hyperlink r:id="rId9" w:history="1">
        <w:r w:rsidRPr="0084258A">
          <w:rPr>
            <w:rStyle w:val="Hiperhivatkozs"/>
            <w:rFonts w:ascii="Segoe UI" w:eastAsiaTheme="majorEastAsia" w:hAnsi="Segoe UI" w:cs="Segoe UI"/>
            <w:color w:val="006271"/>
            <w:sz w:val="22"/>
            <w:szCs w:val="22"/>
          </w:rPr>
          <w:t>https://erasmus-plus.ec.europa.eu/resources-and-tools/distance-calculator</w:t>
        </w:r>
      </w:hyperlink>
    </w:p>
    <w:p w14:paraId="4FD12F7F" w14:textId="4722B5D3" w:rsidR="00FC151A" w:rsidRPr="00FF700D" w:rsidRDefault="00FC151A" w:rsidP="00FC151A">
      <w:pPr>
        <w:pStyle w:val="rtejustify"/>
        <w:spacing w:before="0" w:beforeAutospacing="0" w:after="0" w:afterAutospacing="0"/>
        <w:rPr>
          <w:rFonts w:ascii="Segoe UI" w:hAnsi="Segoe UI" w:cs="Segoe UI"/>
          <w:sz w:val="22"/>
          <w:szCs w:val="22"/>
        </w:rPr>
      </w:pPr>
      <w:r w:rsidRPr="00FF700D">
        <w:rPr>
          <w:rFonts w:ascii="Segoe UI" w:hAnsi="Segoe UI" w:cs="Segoe UI"/>
          <w:sz w:val="22"/>
          <w:szCs w:val="22"/>
          <w:u w:val="single"/>
        </w:rPr>
        <w:t xml:space="preserve">Az utazási támogatás </w:t>
      </w:r>
      <w:r w:rsidR="007E5F99">
        <w:rPr>
          <w:rFonts w:ascii="Segoe UI" w:hAnsi="Segoe UI" w:cs="Segoe UI"/>
          <w:sz w:val="22"/>
          <w:szCs w:val="22"/>
          <w:u w:val="single"/>
        </w:rPr>
        <w:t>igénybevétele</w:t>
      </w:r>
      <w:r w:rsidRPr="00FF700D">
        <w:rPr>
          <w:rFonts w:ascii="Segoe UI" w:hAnsi="Segoe UI" w:cs="Segoe UI"/>
          <w:sz w:val="22"/>
          <w:szCs w:val="22"/>
          <w:u w:val="single"/>
        </w:rPr>
        <w:t xml:space="preserve"> esetén, az igazoló dokumentumok köre kiegészül az utazás dátumát igazoló </w:t>
      </w:r>
      <w:r w:rsidR="007E5F99">
        <w:rPr>
          <w:rFonts w:ascii="Segoe UI" w:hAnsi="Segoe UI" w:cs="Segoe UI"/>
          <w:sz w:val="22"/>
          <w:szCs w:val="22"/>
          <w:u w:val="single"/>
        </w:rPr>
        <w:t>szállás-</w:t>
      </w:r>
      <w:r w:rsidRPr="00FF700D">
        <w:rPr>
          <w:rFonts w:ascii="Segoe UI" w:hAnsi="Segoe UI" w:cs="Segoe UI"/>
          <w:sz w:val="22"/>
          <w:szCs w:val="22"/>
          <w:u w:val="single"/>
        </w:rPr>
        <w:t xml:space="preserve"> és utazási dokumentumokkal!</w:t>
      </w:r>
    </w:p>
    <w:p w14:paraId="2CD38C7D" w14:textId="77777777" w:rsidR="0060689D" w:rsidRDefault="0060689D" w:rsidP="007E5F99">
      <w:pPr>
        <w:pStyle w:val="rtejustify"/>
        <w:spacing w:before="0" w:beforeAutospacing="0" w:after="0" w:afterAutospacing="0"/>
        <w:rPr>
          <w:rStyle w:val="Kiemels2"/>
          <w:rFonts w:ascii="Segoe UI" w:hAnsi="Segoe UI" w:cs="Segoe UI"/>
          <w:sz w:val="22"/>
          <w:szCs w:val="22"/>
        </w:rPr>
      </w:pPr>
    </w:p>
    <w:p w14:paraId="271800F7" w14:textId="12BB0C4C" w:rsidR="00FC151A" w:rsidRPr="007E5F99" w:rsidRDefault="007E5F99" w:rsidP="007E5F99">
      <w:pPr>
        <w:pStyle w:val="rtejustify"/>
        <w:spacing w:before="0" w:beforeAutospacing="0" w:after="0" w:afterAutospacing="0"/>
        <w:rPr>
          <w:rStyle w:val="Kiemels2"/>
          <w:rFonts w:ascii="Segoe UI" w:hAnsi="Segoe UI" w:cs="Segoe UI"/>
          <w:sz w:val="22"/>
          <w:szCs w:val="22"/>
        </w:rPr>
      </w:pPr>
      <w:r w:rsidRPr="007E5F99">
        <w:rPr>
          <w:rStyle w:val="Kiemels2"/>
          <w:rFonts w:ascii="Segoe UI" w:hAnsi="Segoe UI" w:cs="Segoe UI"/>
          <w:sz w:val="22"/>
          <w:szCs w:val="22"/>
        </w:rPr>
        <w:t xml:space="preserve">6. </w:t>
      </w:r>
      <w:r w:rsidR="00FC151A" w:rsidRPr="007E5F99">
        <w:rPr>
          <w:rStyle w:val="Kiemels2"/>
          <w:rFonts w:ascii="Segoe UI" w:hAnsi="Segoe UI" w:cs="Segoe UI"/>
          <w:sz w:val="22"/>
          <w:szCs w:val="22"/>
        </w:rPr>
        <w:t>Pályázható partneregyetemek</w:t>
      </w:r>
    </w:p>
    <w:p w14:paraId="5EE9D7CC" w14:textId="77777777" w:rsidR="00FC151A" w:rsidRPr="00FF700D" w:rsidRDefault="00FC151A" w:rsidP="00FC151A">
      <w:pPr>
        <w:rPr>
          <w:rFonts w:ascii="Segoe UI" w:hAnsi="Segoe UI" w:cs="Segoe UI"/>
          <w:sz w:val="22"/>
          <w:szCs w:val="22"/>
        </w:rPr>
      </w:pPr>
      <w:r w:rsidRPr="00FF700D">
        <w:rPr>
          <w:rFonts w:ascii="Segoe UI" w:hAnsi="Segoe UI" w:cs="Segoe UI"/>
          <w:sz w:val="22"/>
          <w:szCs w:val="22"/>
        </w:rPr>
        <w:t>Jelen felhívás keretén belül az alábbi európai és Európán kívüli partnerintézményekben pályázhatóak meg oktatói mobilitások:</w:t>
      </w:r>
    </w:p>
    <w:p w14:paraId="02C874EE" w14:textId="70CDE537" w:rsidR="00FC151A" w:rsidRPr="00F9738D" w:rsidRDefault="00FC151A" w:rsidP="00ED4BBC">
      <w:pPr>
        <w:pStyle w:val="Listaszerbekezds"/>
        <w:numPr>
          <w:ilvl w:val="0"/>
          <w:numId w:val="13"/>
        </w:numPr>
        <w:rPr>
          <w:rFonts w:ascii="Segoe UI" w:hAnsi="Segoe UI" w:cs="Segoe UI"/>
          <w:sz w:val="22"/>
          <w:szCs w:val="22"/>
        </w:rPr>
      </w:pPr>
      <w:r w:rsidRPr="00F9738D">
        <w:rPr>
          <w:rFonts w:ascii="Segoe UI" w:hAnsi="Segoe UI" w:cs="Segoe UI"/>
          <w:sz w:val="22"/>
          <w:szCs w:val="22"/>
        </w:rPr>
        <w:t xml:space="preserve">Európán belüli kapcsolatok </w:t>
      </w:r>
      <w:r w:rsidR="00ED4BBC" w:rsidRPr="00F9738D">
        <w:rPr>
          <w:rFonts w:ascii="Segoe UI" w:hAnsi="Segoe UI" w:cs="Segoe UI"/>
          <w:sz w:val="22"/>
          <w:szCs w:val="22"/>
        </w:rPr>
        <w:t>és t</w:t>
      </w:r>
      <w:r w:rsidRPr="00F9738D">
        <w:rPr>
          <w:rFonts w:ascii="Segoe UI" w:hAnsi="Segoe UI" w:cs="Segoe UI"/>
          <w:sz w:val="22"/>
          <w:szCs w:val="22"/>
        </w:rPr>
        <w:t>engerentúli, Európán kívüli kapcsolatok esetében, illetve kari szerződéseken megkötött oktatói helyek listáj</w:t>
      </w:r>
      <w:r w:rsidR="00ED4BBC" w:rsidRPr="00F9738D">
        <w:rPr>
          <w:rFonts w:ascii="Segoe UI" w:hAnsi="Segoe UI" w:cs="Segoe UI"/>
          <w:sz w:val="22"/>
          <w:szCs w:val="22"/>
        </w:rPr>
        <w:t>át lásd e pályázat végén</w:t>
      </w:r>
    </w:p>
    <w:p w14:paraId="77EF06E6" w14:textId="77777777" w:rsidR="00FD04BD" w:rsidRDefault="00FC151A" w:rsidP="00FD04BD">
      <w:pPr>
        <w:rPr>
          <w:rFonts w:ascii="Segoe UI" w:hAnsi="Segoe UI" w:cs="Segoe UI"/>
          <w:sz w:val="22"/>
          <w:szCs w:val="22"/>
        </w:rPr>
      </w:pPr>
      <w:r w:rsidRPr="00F9738D">
        <w:rPr>
          <w:rFonts w:ascii="Segoe UI" w:hAnsi="Segoe UI" w:cs="Segoe UI"/>
          <w:sz w:val="22"/>
          <w:szCs w:val="22"/>
        </w:rPr>
        <w:t xml:space="preserve">A PTE az </w:t>
      </w:r>
      <w:hyperlink r:id="rId10" w:history="1">
        <w:r w:rsidRPr="00F9738D">
          <w:rPr>
            <w:rStyle w:val="Hiperhivatkozs"/>
            <w:rFonts w:ascii="Segoe UI" w:hAnsi="Segoe UI" w:cs="Segoe UI"/>
            <w:color w:val="006271"/>
            <w:sz w:val="22"/>
            <w:szCs w:val="22"/>
          </w:rPr>
          <w:t xml:space="preserve">EDUC </w:t>
        </w:r>
        <w:proofErr w:type="spellStart"/>
        <w:r w:rsidRPr="00F9738D">
          <w:rPr>
            <w:rStyle w:val="Hiperhivatkozs"/>
            <w:rFonts w:ascii="Segoe UI" w:hAnsi="Segoe UI" w:cs="Segoe UI"/>
            <w:color w:val="006271"/>
            <w:sz w:val="22"/>
            <w:szCs w:val="22"/>
          </w:rPr>
          <w:t>Alliances</w:t>
        </w:r>
        <w:proofErr w:type="spellEnd"/>
        <w:r w:rsidRPr="00F9738D">
          <w:rPr>
            <w:rStyle w:val="Hiperhivatkozs"/>
            <w:rFonts w:ascii="Segoe UI" w:hAnsi="Segoe UI" w:cs="Segoe UI"/>
            <w:color w:val="006271"/>
            <w:sz w:val="22"/>
            <w:szCs w:val="22"/>
          </w:rPr>
          <w:t xml:space="preserve"> partnerintézményeiben</w:t>
        </w:r>
      </w:hyperlink>
      <w:r w:rsidRPr="00F9738D">
        <w:rPr>
          <w:rFonts w:ascii="Segoe UI" w:hAnsi="Segoe UI" w:cs="Segoe UI"/>
          <w:color w:val="006271"/>
          <w:sz w:val="22"/>
          <w:szCs w:val="22"/>
        </w:rPr>
        <w:t xml:space="preserve"> </w:t>
      </w:r>
      <w:r w:rsidRPr="00F9738D">
        <w:rPr>
          <w:rFonts w:ascii="Segoe UI" w:hAnsi="Segoe UI" w:cs="Segoe UI"/>
          <w:sz w:val="22"/>
          <w:szCs w:val="22"/>
        </w:rPr>
        <w:t xml:space="preserve">megvalósuló mobilitásokat előnyben részesíti. Továbbá ezen pályázati fordulóban a </w:t>
      </w:r>
      <w:hyperlink r:id="rId11" w:history="1">
        <w:r w:rsidRPr="00F9738D">
          <w:rPr>
            <w:rStyle w:val="Hiperhivatkozs"/>
            <w:rFonts w:ascii="Segoe UI" w:hAnsi="Segoe UI" w:cs="Segoe UI"/>
            <w:color w:val="006271"/>
            <w:sz w:val="22"/>
            <w:szCs w:val="22"/>
          </w:rPr>
          <w:t xml:space="preserve">QS World University </w:t>
        </w:r>
        <w:proofErr w:type="spellStart"/>
        <w:r w:rsidRPr="00F9738D">
          <w:rPr>
            <w:rStyle w:val="Hiperhivatkozs"/>
            <w:rFonts w:ascii="Segoe UI" w:hAnsi="Segoe UI" w:cs="Segoe UI"/>
            <w:color w:val="006271"/>
            <w:sz w:val="22"/>
            <w:szCs w:val="22"/>
          </w:rPr>
          <w:t>Ranking</w:t>
        </w:r>
        <w:proofErr w:type="spellEnd"/>
      </w:hyperlink>
      <w:r w:rsidRPr="00F9738D">
        <w:rPr>
          <w:rFonts w:ascii="Segoe UI" w:hAnsi="Segoe UI" w:cs="Segoe UI"/>
          <w:sz w:val="22"/>
          <w:szCs w:val="22"/>
        </w:rPr>
        <w:t xml:space="preserve"> illetve a </w:t>
      </w:r>
      <w:hyperlink r:id="rId12" w:history="1">
        <w:r w:rsidRPr="00F9738D">
          <w:rPr>
            <w:rStyle w:val="Hiperhivatkozs"/>
            <w:rFonts w:ascii="Segoe UI" w:hAnsi="Segoe UI" w:cs="Segoe UI"/>
            <w:color w:val="006271"/>
            <w:sz w:val="22"/>
            <w:szCs w:val="22"/>
          </w:rPr>
          <w:t xml:space="preserve">Times </w:t>
        </w:r>
        <w:proofErr w:type="spellStart"/>
        <w:r w:rsidRPr="00F9738D">
          <w:rPr>
            <w:rStyle w:val="Hiperhivatkozs"/>
            <w:rFonts w:ascii="Segoe UI" w:hAnsi="Segoe UI" w:cs="Segoe UI"/>
            <w:color w:val="006271"/>
            <w:sz w:val="22"/>
            <w:szCs w:val="22"/>
          </w:rPr>
          <w:t>Higher</w:t>
        </w:r>
        <w:proofErr w:type="spellEnd"/>
        <w:r w:rsidRPr="00F9738D">
          <w:rPr>
            <w:rStyle w:val="Hiperhivatkozs"/>
            <w:rFonts w:ascii="Segoe UI" w:hAnsi="Segoe UI" w:cs="Segoe UI"/>
            <w:color w:val="006271"/>
            <w:sz w:val="22"/>
            <w:szCs w:val="22"/>
          </w:rPr>
          <w:t xml:space="preserve"> Education </w:t>
        </w:r>
        <w:proofErr w:type="spellStart"/>
        <w:r w:rsidRPr="00F9738D">
          <w:rPr>
            <w:rStyle w:val="Hiperhivatkozs"/>
            <w:rFonts w:ascii="Segoe UI" w:hAnsi="Segoe UI" w:cs="Segoe UI"/>
            <w:color w:val="006271"/>
            <w:sz w:val="22"/>
            <w:szCs w:val="22"/>
          </w:rPr>
          <w:t>Ranking</w:t>
        </w:r>
        <w:proofErr w:type="spellEnd"/>
      </w:hyperlink>
      <w:r w:rsidRPr="00F9738D">
        <w:rPr>
          <w:rFonts w:ascii="Segoe UI" w:hAnsi="Segoe UI" w:cs="Segoe UI"/>
          <w:sz w:val="22"/>
          <w:szCs w:val="22"/>
        </w:rPr>
        <w:t xml:space="preserve"> rangsorolt, kiemelten az első 250 helyre rangsorolt intézmények kiemelt szempontnak minősülnek.</w:t>
      </w:r>
    </w:p>
    <w:p w14:paraId="20B091E2" w14:textId="77777777" w:rsidR="00FD04BD" w:rsidRDefault="00FD04BD" w:rsidP="00FD04BD">
      <w:pPr>
        <w:rPr>
          <w:rFonts w:ascii="Segoe UI" w:hAnsi="Segoe UI" w:cs="Segoe UI"/>
          <w:sz w:val="22"/>
          <w:szCs w:val="22"/>
        </w:rPr>
      </w:pPr>
    </w:p>
    <w:p w14:paraId="19C99F5D" w14:textId="66F363F0" w:rsidR="00FD04BD" w:rsidRPr="00ED4BBC" w:rsidRDefault="00FC151A" w:rsidP="00FD04BD">
      <w:pPr>
        <w:rPr>
          <w:rFonts w:ascii="Segoe UI" w:hAnsi="Segoe UI" w:cs="Segoe UI"/>
          <w:sz w:val="22"/>
          <w:szCs w:val="22"/>
        </w:rPr>
      </w:pPr>
      <w:r w:rsidRPr="00ED4BBC">
        <w:rPr>
          <w:rFonts w:ascii="Segoe UI" w:hAnsi="Segoe UI" w:cs="Segoe UI"/>
          <w:sz w:val="22"/>
          <w:szCs w:val="22"/>
        </w:rPr>
        <w:t>Igényelhető ösztöndíj ráták:</w:t>
      </w:r>
    </w:p>
    <w:tbl>
      <w:tblPr>
        <w:tblW w:w="749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8"/>
        <w:gridCol w:w="1940"/>
        <w:gridCol w:w="2248"/>
        <w:gridCol w:w="2248"/>
      </w:tblGrid>
      <w:tr w:rsidR="00F9738D" w:rsidRPr="00FF700D" w14:paraId="3CC13886" w14:textId="77777777" w:rsidTr="00F9738D">
        <w:trPr>
          <w:trHeight w:val="317"/>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6271"/>
            <w:vAlign w:val="center"/>
            <w:hideMark/>
          </w:tcPr>
          <w:p w14:paraId="67BEF7E8" w14:textId="77777777" w:rsidR="00FC151A" w:rsidRPr="00F9738D" w:rsidRDefault="00FC151A" w:rsidP="00843FA3">
            <w:pPr>
              <w:rPr>
                <w:rFonts w:ascii="Segoe UI" w:hAnsi="Segoe UI" w:cs="Segoe UI"/>
                <w:b/>
                <w:bCs/>
                <w:color w:val="FFFFFF" w:themeColor="background1"/>
                <w:sz w:val="22"/>
                <w:szCs w:val="22"/>
              </w:rPr>
            </w:pPr>
            <w:r w:rsidRPr="00F9738D">
              <w:rPr>
                <w:rFonts w:ascii="Segoe UI" w:hAnsi="Segoe UI" w:cs="Segoe UI"/>
                <w:b/>
                <w:bCs/>
                <w:color w:val="FFFFFF" w:themeColor="background1"/>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006271"/>
            <w:vAlign w:val="center"/>
            <w:hideMark/>
          </w:tcPr>
          <w:p w14:paraId="243961BD" w14:textId="77777777" w:rsidR="00FC151A" w:rsidRPr="00F9738D" w:rsidRDefault="00FC151A" w:rsidP="00F9738D">
            <w:pPr>
              <w:jc w:val="center"/>
              <w:rPr>
                <w:rFonts w:ascii="Segoe UI" w:hAnsi="Segoe UI" w:cs="Segoe UI"/>
                <w:b/>
                <w:bCs/>
                <w:color w:val="FFFFFF" w:themeColor="background1"/>
                <w:sz w:val="22"/>
                <w:szCs w:val="22"/>
              </w:rPr>
            </w:pPr>
            <w:r w:rsidRPr="00F9738D">
              <w:rPr>
                <w:rFonts w:ascii="Segoe UI" w:hAnsi="Segoe UI" w:cs="Segoe UI"/>
                <w:b/>
                <w:bCs/>
                <w:color w:val="FFFFFF" w:themeColor="background1"/>
                <w:sz w:val="22"/>
                <w:szCs w:val="22"/>
              </w:rPr>
              <w:t>1. országcsoport</w:t>
            </w:r>
          </w:p>
        </w:tc>
        <w:tc>
          <w:tcPr>
            <w:tcW w:w="0" w:type="auto"/>
            <w:tcBorders>
              <w:top w:val="outset" w:sz="6" w:space="0" w:color="auto"/>
              <w:left w:val="outset" w:sz="6" w:space="0" w:color="auto"/>
              <w:bottom w:val="outset" w:sz="6" w:space="0" w:color="auto"/>
              <w:right w:val="outset" w:sz="6" w:space="0" w:color="auto"/>
            </w:tcBorders>
            <w:shd w:val="clear" w:color="auto" w:fill="006271"/>
            <w:vAlign w:val="center"/>
            <w:hideMark/>
          </w:tcPr>
          <w:p w14:paraId="48675D10" w14:textId="77777777" w:rsidR="00FC151A" w:rsidRPr="00F9738D" w:rsidRDefault="00FC151A" w:rsidP="00F9738D">
            <w:pPr>
              <w:jc w:val="center"/>
              <w:rPr>
                <w:rFonts w:ascii="Segoe UI" w:hAnsi="Segoe UI" w:cs="Segoe UI"/>
                <w:b/>
                <w:bCs/>
                <w:color w:val="FFFFFF" w:themeColor="background1"/>
                <w:sz w:val="22"/>
                <w:szCs w:val="22"/>
              </w:rPr>
            </w:pPr>
            <w:r w:rsidRPr="00F9738D">
              <w:rPr>
                <w:rFonts w:ascii="Segoe UI" w:hAnsi="Segoe UI" w:cs="Segoe UI"/>
                <w:b/>
                <w:bCs/>
                <w:color w:val="FFFFFF" w:themeColor="background1"/>
                <w:sz w:val="22"/>
                <w:szCs w:val="22"/>
              </w:rPr>
              <w:t>2. országcsoport</w:t>
            </w:r>
          </w:p>
        </w:tc>
        <w:tc>
          <w:tcPr>
            <w:tcW w:w="0" w:type="auto"/>
            <w:tcBorders>
              <w:top w:val="outset" w:sz="6" w:space="0" w:color="auto"/>
              <w:left w:val="outset" w:sz="6" w:space="0" w:color="auto"/>
              <w:bottom w:val="outset" w:sz="6" w:space="0" w:color="auto"/>
              <w:right w:val="outset" w:sz="6" w:space="0" w:color="auto"/>
            </w:tcBorders>
            <w:shd w:val="clear" w:color="auto" w:fill="006271"/>
            <w:vAlign w:val="center"/>
            <w:hideMark/>
          </w:tcPr>
          <w:p w14:paraId="4069FAA4" w14:textId="77777777" w:rsidR="00FC151A" w:rsidRPr="00F9738D" w:rsidRDefault="00FC151A" w:rsidP="00F9738D">
            <w:pPr>
              <w:jc w:val="center"/>
              <w:rPr>
                <w:rFonts w:ascii="Segoe UI" w:hAnsi="Segoe UI" w:cs="Segoe UI"/>
                <w:b/>
                <w:bCs/>
                <w:color w:val="FFFFFF" w:themeColor="background1"/>
                <w:sz w:val="22"/>
                <w:szCs w:val="22"/>
              </w:rPr>
            </w:pPr>
            <w:r w:rsidRPr="00F9738D">
              <w:rPr>
                <w:rFonts w:ascii="Segoe UI" w:hAnsi="Segoe UI" w:cs="Segoe UI"/>
                <w:b/>
                <w:bCs/>
                <w:color w:val="FFFFFF" w:themeColor="background1"/>
                <w:sz w:val="22"/>
                <w:szCs w:val="22"/>
              </w:rPr>
              <w:t>3. országcsoport</w:t>
            </w:r>
          </w:p>
        </w:tc>
      </w:tr>
      <w:tr w:rsidR="00F9738D" w:rsidRPr="00FF700D" w14:paraId="47D033AC" w14:textId="77777777" w:rsidTr="00F9738D">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A24971" w14:textId="77777777" w:rsidR="00FC151A" w:rsidRPr="00FF700D" w:rsidRDefault="00FC151A" w:rsidP="00F9738D">
            <w:pPr>
              <w:rPr>
                <w:rFonts w:ascii="Segoe UI" w:hAnsi="Segoe UI" w:cs="Segoe UI"/>
                <w:sz w:val="22"/>
                <w:szCs w:val="22"/>
              </w:rPr>
            </w:pPr>
            <w:r w:rsidRPr="00FF700D">
              <w:rPr>
                <w:rFonts w:ascii="Segoe UI" w:hAnsi="Segoe UI" w:cs="Segoe UI"/>
                <w:sz w:val="22"/>
                <w:szCs w:val="22"/>
              </w:rPr>
              <w:t>1-10. nap</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848F1" w14:textId="77777777" w:rsidR="00FC151A" w:rsidRPr="00FF700D" w:rsidRDefault="00FC151A" w:rsidP="00F9738D">
            <w:pPr>
              <w:jc w:val="center"/>
              <w:rPr>
                <w:rFonts w:ascii="Segoe UI" w:hAnsi="Segoe UI" w:cs="Segoe UI"/>
                <w:sz w:val="22"/>
                <w:szCs w:val="22"/>
              </w:rPr>
            </w:pPr>
            <w:r w:rsidRPr="00FF700D">
              <w:rPr>
                <w:rFonts w:ascii="Segoe UI" w:hAnsi="Segoe UI" w:cs="Segoe UI"/>
                <w:sz w:val="22"/>
                <w:szCs w:val="22"/>
              </w:rPr>
              <w:t>70.000 Ft/nap</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33E0A" w14:textId="2A051E92" w:rsidR="00FC151A" w:rsidRPr="00F9738D" w:rsidRDefault="00F9738D" w:rsidP="00F9738D">
            <w:pPr>
              <w:pStyle w:val="Listaszerbekezds"/>
              <w:ind w:left="648"/>
              <w:rPr>
                <w:rFonts w:ascii="Segoe UI" w:hAnsi="Segoe UI" w:cs="Segoe UI"/>
                <w:sz w:val="22"/>
                <w:szCs w:val="22"/>
              </w:rPr>
            </w:pPr>
            <w:r>
              <w:rPr>
                <w:rFonts w:ascii="Segoe UI" w:hAnsi="Segoe UI" w:cs="Segoe UI"/>
                <w:sz w:val="22"/>
                <w:szCs w:val="22"/>
              </w:rPr>
              <w:t>60.000 Ft/nap</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FBC1B" w14:textId="5ED5A78E" w:rsidR="00FC151A" w:rsidRPr="00ED4BBC" w:rsidRDefault="00F9738D" w:rsidP="00F9738D">
            <w:pPr>
              <w:pStyle w:val="Listaszerbekezds"/>
              <w:ind w:left="648"/>
              <w:rPr>
                <w:rFonts w:ascii="Segoe UI" w:hAnsi="Segoe UI" w:cs="Segoe UI"/>
                <w:sz w:val="22"/>
                <w:szCs w:val="22"/>
              </w:rPr>
            </w:pPr>
            <w:r>
              <w:rPr>
                <w:rFonts w:ascii="Segoe UI" w:hAnsi="Segoe UI" w:cs="Segoe UI"/>
                <w:sz w:val="22"/>
                <w:szCs w:val="22"/>
              </w:rPr>
              <w:t>50.000 Ft/nap</w:t>
            </w:r>
          </w:p>
        </w:tc>
      </w:tr>
    </w:tbl>
    <w:p w14:paraId="65FC94A5" w14:textId="77777777" w:rsidR="00ED4BBC" w:rsidRDefault="00ED4BBC" w:rsidP="00ED4BBC">
      <w:pPr>
        <w:pStyle w:val="rtejustify"/>
        <w:spacing w:before="0" w:beforeAutospacing="0" w:after="0" w:afterAutospacing="0"/>
        <w:rPr>
          <w:rStyle w:val="Kiemels2"/>
          <w:rFonts w:ascii="Segoe UI" w:hAnsi="Segoe UI" w:cs="Segoe UI"/>
          <w:sz w:val="22"/>
          <w:szCs w:val="22"/>
        </w:rPr>
      </w:pPr>
    </w:p>
    <w:p w14:paraId="5FF2EB05" w14:textId="77777777" w:rsidR="0084258A" w:rsidRDefault="0084258A" w:rsidP="00ED4BBC">
      <w:pPr>
        <w:pStyle w:val="rtejustify"/>
        <w:spacing w:before="0" w:beforeAutospacing="0" w:after="0" w:afterAutospacing="0"/>
        <w:rPr>
          <w:rStyle w:val="Kiemels2"/>
          <w:rFonts w:ascii="Segoe UI" w:hAnsi="Segoe UI" w:cs="Segoe UI"/>
          <w:sz w:val="22"/>
          <w:szCs w:val="22"/>
        </w:rPr>
      </w:pPr>
    </w:p>
    <w:p w14:paraId="195B1B7D" w14:textId="43F65248" w:rsidR="00FC151A" w:rsidRPr="00ED4BBC" w:rsidRDefault="00ED4BBC" w:rsidP="00ED4BBC">
      <w:pPr>
        <w:pStyle w:val="rtejustify"/>
        <w:spacing w:before="0" w:beforeAutospacing="0" w:after="0" w:afterAutospacing="0"/>
        <w:rPr>
          <w:rStyle w:val="Kiemels2"/>
          <w:rFonts w:ascii="Segoe UI" w:hAnsi="Segoe UI" w:cs="Segoe UI"/>
          <w:sz w:val="22"/>
          <w:szCs w:val="22"/>
        </w:rPr>
      </w:pPr>
      <w:r w:rsidRPr="00ED4BBC">
        <w:rPr>
          <w:rStyle w:val="Kiemels2"/>
          <w:rFonts w:ascii="Segoe UI" w:hAnsi="Segoe UI" w:cs="Segoe UI"/>
          <w:sz w:val="22"/>
          <w:szCs w:val="22"/>
        </w:rPr>
        <w:lastRenderedPageBreak/>
        <w:t xml:space="preserve">7. </w:t>
      </w:r>
      <w:r w:rsidR="00FC151A" w:rsidRPr="00ED4BBC">
        <w:rPr>
          <w:rStyle w:val="Kiemels2"/>
          <w:rFonts w:ascii="Segoe UI" w:hAnsi="Segoe UI" w:cs="Segoe UI"/>
          <w:sz w:val="22"/>
          <w:szCs w:val="22"/>
        </w:rPr>
        <w:t>Pályázati dokumentumok leadása</w:t>
      </w:r>
    </w:p>
    <w:p w14:paraId="573A4142" w14:textId="77777777" w:rsidR="00FC151A" w:rsidRPr="00FF700D" w:rsidRDefault="00FC151A" w:rsidP="00FC151A">
      <w:pPr>
        <w:rPr>
          <w:rFonts w:ascii="Segoe UI" w:hAnsi="Segoe UI" w:cs="Segoe UI"/>
          <w:sz w:val="22"/>
          <w:szCs w:val="22"/>
        </w:rPr>
      </w:pPr>
      <w:r w:rsidRPr="00FF700D">
        <w:rPr>
          <w:rFonts w:ascii="Segoe UI" w:hAnsi="Segoe UI" w:cs="Segoe UI"/>
          <w:sz w:val="22"/>
          <w:szCs w:val="22"/>
        </w:rPr>
        <w:t>A pályázatoknak az alábbi kötelezően benyújtandó dokumentumokat kell tartalmaznia:</w:t>
      </w:r>
    </w:p>
    <w:p w14:paraId="5A9E15DF" w14:textId="7B600AE1" w:rsidR="0084258A" w:rsidRPr="0084258A" w:rsidRDefault="00FC151A" w:rsidP="0084258A">
      <w:pPr>
        <w:numPr>
          <w:ilvl w:val="0"/>
          <w:numId w:val="7"/>
        </w:numPr>
        <w:rPr>
          <w:rFonts w:ascii="Segoe UI" w:hAnsi="Segoe UI" w:cs="Segoe UI"/>
          <w:sz w:val="22"/>
          <w:szCs w:val="22"/>
        </w:rPr>
      </w:pPr>
      <w:proofErr w:type="spellStart"/>
      <w:r w:rsidRPr="00FF700D">
        <w:rPr>
          <w:rFonts w:ascii="Segoe UI" w:hAnsi="Segoe UI" w:cs="Segoe UI"/>
          <w:sz w:val="22"/>
          <w:szCs w:val="22"/>
        </w:rPr>
        <w:t>Mobility</w:t>
      </w:r>
      <w:proofErr w:type="spellEnd"/>
      <w:r w:rsidRPr="00FF700D">
        <w:rPr>
          <w:rFonts w:ascii="Segoe UI" w:hAnsi="Segoe UI" w:cs="Segoe UI"/>
          <w:sz w:val="22"/>
          <w:szCs w:val="22"/>
        </w:rPr>
        <w:t xml:space="preserve"> </w:t>
      </w:r>
      <w:proofErr w:type="spellStart"/>
      <w:r w:rsidRPr="00FF700D">
        <w:rPr>
          <w:rFonts w:ascii="Segoe UI" w:hAnsi="Segoe UI" w:cs="Segoe UI"/>
          <w:sz w:val="22"/>
          <w:szCs w:val="22"/>
        </w:rPr>
        <w:t>Agreement</w:t>
      </w:r>
      <w:proofErr w:type="spellEnd"/>
      <w:r w:rsidRPr="00FF700D">
        <w:rPr>
          <w:rFonts w:ascii="Segoe UI" w:hAnsi="Segoe UI" w:cs="Segoe UI"/>
          <w:sz w:val="22"/>
          <w:szCs w:val="22"/>
        </w:rPr>
        <w:t xml:space="preserve"> (</w:t>
      </w:r>
      <w:r w:rsidR="0084258A">
        <w:rPr>
          <w:rFonts w:ascii="Segoe UI" w:hAnsi="Segoe UI" w:cs="Segoe UI"/>
          <w:sz w:val="22"/>
          <w:szCs w:val="22"/>
        </w:rPr>
        <w:t>=</w:t>
      </w:r>
      <w:r w:rsidRPr="00FF700D">
        <w:rPr>
          <w:rFonts w:ascii="Segoe UI" w:hAnsi="Segoe UI" w:cs="Segoe UI"/>
          <w:sz w:val="22"/>
          <w:szCs w:val="22"/>
        </w:rPr>
        <w:t xml:space="preserve">munkaterv): 3 fél által aláírt tervezett oktatói - kutatói program leírása </w:t>
      </w:r>
      <w:r w:rsidRPr="00FF700D">
        <w:rPr>
          <w:rFonts w:ascii="Segoe UI" w:hAnsi="Segoe UI" w:cs="Segoe UI"/>
          <w:b/>
          <w:bCs/>
          <w:sz w:val="22"/>
          <w:szCs w:val="22"/>
        </w:rPr>
        <w:t xml:space="preserve">konkrét időtaramra </w:t>
      </w:r>
      <w:r w:rsidRPr="00FF700D">
        <w:rPr>
          <w:rFonts w:ascii="Segoe UI" w:hAnsi="Segoe UI" w:cs="Segoe UI"/>
          <w:sz w:val="22"/>
          <w:szCs w:val="22"/>
        </w:rPr>
        <w:t>vonatkozóan</w:t>
      </w:r>
      <w:r w:rsidRPr="00FF700D">
        <w:rPr>
          <w:rFonts w:ascii="Segoe UI" w:hAnsi="Segoe UI" w:cs="Segoe UI"/>
          <w:b/>
          <w:bCs/>
          <w:sz w:val="22"/>
          <w:szCs w:val="22"/>
        </w:rPr>
        <w:t xml:space="preserve"> </w:t>
      </w:r>
      <w:r w:rsidRPr="006C59CB">
        <w:rPr>
          <w:rFonts w:ascii="Segoe UI" w:hAnsi="Segoe UI" w:cs="Segoe UI"/>
          <w:sz w:val="22"/>
          <w:szCs w:val="22"/>
        </w:rPr>
        <w:t>(</w:t>
      </w:r>
      <w:r w:rsidRPr="00FF700D">
        <w:rPr>
          <w:rFonts w:ascii="Segoe UI" w:hAnsi="Segoe UI" w:cs="Segoe UI"/>
          <w:sz w:val="22"/>
          <w:szCs w:val="22"/>
        </w:rPr>
        <w:t>év/hónap/napra),</w:t>
      </w:r>
      <w:r w:rsidRPr="00FF700D">
        <w:rPr>
          <w:rFonts w:ascii="Segoe UI" w:hAnsi="Segoe UI" w:cs="Segoe UI"/>
          <w:i/>
          <w:iCs/>
          <w:sz w:val="22"/>
          <w:szCs w:val="22"/>
        </w:rPr>
        <w:t xml:space="preserve"> PTE részéről aláíró a Kar dékánhelyettes</w:t>
      </w:r>
    </w:p>
    <w:p w14:paraId="4FFD582F" w14:textId="553A8923" w:rsidR="00FC151A" w:rsidRPr="00FF700D" w:rsidRDefault="00FC151A" w:rsidP="00FC151A">
      <w:pPr>
        <w:jc w:val="center"/>
        <w:rPr>
          <w:rFonts w:ascii="Segoe UI" w:hAnsi="Segoe UI" w:cs="Segoe UI"/>
          <w:sz w:val="22"/>
          <w:szCs w:val="22"/>
        </w:rPr>
      </w:pPr>
      <w:r w:rsidRPr="00FF700D">
        <w:rPr>
          <w:rFonts w:ascii="Segoe UI" w:hAnsi="Segoe UI" w:cs="Segoe UI"/>
          <w:i/>
          <w:iCs/>
          <w:sz w:val="22"/>
          <w:szCs w:val="22"/>
        </w:rPr>
        <w:t>Fontos, hogy a vasárnapi vagy adott ország munkaszüneti napjára eső mobilitási kezdő</w:t>
      </w:r>
      <w:r w:rsidR="006C59CB">
        <w:rPr>
          <w:rFonts w:ascii="Segoe UI" w:hAnsi="Segoe UI" w:cs="Segoe UI"/>
          <w:i/>
          <w:iCs/>
          <w:sz w:val="22"/>
          <w:szCs w:val="22"/>
        </w:rPr>
        <w:t xml:space="preserve">- </w:t>
      </w:r>
      <w:r w:rsidRPr="00FF700D">
        <w:rPr>
          <w:rFonts w:ascii="Segoe UI" w:hAnsi="Segoe UI" w:cs="Segoe UI"/>
          <w:i/>
          <w:iCs/>
          <w:sz w:val="22"/>
          <w:szCs w:val="22"/>
        </w:rPr>
        <w:t>vagy záró időpont szakmai magyarázatra szorul. (Ez nem érinti az utazási napokat.)</w:t>
      </w:r>
    </w:p>
    <w:p w14:paraId="452CE24F" w14:textId="77777777" w:rsidR="00FC151A" w:rsidRPr="00FF700D" w:rsidRDefault="00FC151A" w:rsidP="00FC151A">
      <w:pPr>
        <w:numPr>
          <w:ilvl w:val="0"/>
          <w:numId w:val="7"/>
        </w:numPr>
        <w:ind w:left="714" w:hanging="357"/>
        <w:rPr>
          <w:rFonts w:ascii="Segoe UI" w:hAnsi="Segoe UI" w:cs="Segoe UI"/>
          <w:sz w:val="22"/>
          <w:szCs w:val="22"/>
        </w:rPr>
      </w:pPr>
      <w:r w:rsidRPr="00FF700D">
        <w:rPr>
          <w:rFonts w:ascii="Segoe UI" w:hAnsi="Segoe UI" w:cs="Segoe UI"/>
          <w:sz w:val="22"/>
          <w:szCs w:val="22"/>
        </w:rPr>
        <w:t>Rövid motivációs levél (angol nyelven vagy a célhelyen használt munkanyelven),</w:t>
      </w:r>
    </w:p>
    <w:p w14:paraId="0D47A347" w14:textId="3AC11A27" w:rsidR="0084258A" w:rsidRPr="0084258A" w:rsidRDefault="00FC151A" w:rsidP="00FC151A">
      <w:pPr>
        <w:numPr>
          <w:ilvl w:val="0"/>
          <w:numId w:val="7"/>
        </w:numPr>
        <w:ind w:left="714" w:hanging="357"/>
        <w:rPr>
          <w:rFonts w:ascii="Segoe UI" w:hAnsi="Segoe UI" w:cs="Segoe UI"/>
          <w:sz w:val="22"/>
          <w:szCs w:val="22"/>
        </w:rPr>
      </w:pPr>
      <w:r w:rsidRPr="00FF700D">
        <w:rPr>
          <w:rFonts w:ascii="Segoe UI" w:hAnsi="Segoe UI" w:cs="Segoe UI"/>
          <w:sz w:val="22"/>
          <w:szCs w:val="22"/>
        </w:rPr>
        <w:t>Közvetlen munkahelyi vezető rövid támogató nyilatkozata, hozzájárulása a külföldi mobilitáshoz (magyar nyelven).</w:t>
      </w:r>
    </w:p>
    <w:p w14:paraId="2D8A8ABB" w14:textId="7837F509" w:rsidR="00FC151A" w:rsidRPr="00FF700D" w:rsidRDefault="00FC151A" w:rsidP="00FC151A">
      <w:pPr>
        <w:rPr>
          <w:rFonts w:ascii="Segoe UI" w:hAnsi="Segoe UI" w:cs="Segoe UI"/>
          <w:sz w:val="22"/>
          <w:szCs w:val="22"/>
        </w:rPr>
      </w:pPr>
      <w:r w:rsidRPr="00FF700D">
        <w:rPr>
          <w:rFonts w:ascii="Segoe UI" w:hAnsi="Segoe UI" w:cs="Segoe UI"/>
          <w:b/>
          <w:bCs/>
          <w:sz w:val="22"/>
          <w:szCs w:val="22"/>
        </w:rPr>
        <w:t xml:space="preserve">Pályázás módja: </w:t>
      </w:r>
      <w:r w:rsidR="0084258A">
        <w:rPr>
          <w:rFonts w:ascii="Segoe UI" w:hAnsi="Segoe UI" w:cs="Segoe UI"/>
          <w:sz w:val="22"/>
          <w:szCs w:val="22"/>
        </w:rPr>
        <w:t>p</w:t>
      </w:r>
      <w:r w:rsidRPr="00FF700D">
        <w:rPr>
          <w:rFonts w:ascii="Segoe UI" w:hAnsi="Segoe UI" w:cs="Segoe UI"/>
          <w:sz w:val="22"/>
          <w:szCs w:val="22"/>
        </w:rPr>
        <w:t xml:space="preserve">ályázni az oktatói webes </w:t>
      </w:r>
      <w:proofErr w:type="spellStart"/>
      <w:r w:rsidR="0084258A">
        <w:rPr>
          <w:rFonts w:ascii="Segoe UI" w:hAnsi="Segoe UI" w:cs="Segoe UI"/>
          <w:sz w:val="22"/>
          <w:szCs w:val="22"/>
        </w:rPr>
        <w:t>Neptun</w:t>
      </w:r>
      <w:proofErr w:type="spellEnd"/>
      <w:r w:rsidR="0084258A">
        <w:rPr>
          <w:rFonts w:ascii="Segoe UI" w:hAnsi="Segoe UI" w:cs="Segoe UI"/>
          <w:sz w:val="22"/>
          <w:szCs w:val="22"/>
        </w:rPr>
        <w:t>-felületen</w:t>
      </w:r>
      <w:r w:rsidRPr="00FF700D">
        <w:rPr>
          <w:rFonts w:ascii="Segoe UI" w:hAnsi="Segoe UI" w:cs="Segoe UI"/>
          <w:sz w:val="22"/>
          <w:szCs w:val="22"/>
        </w:rPr>
        <w:t xml:space="preserve"> keresztül lehetséges. Az alábbi linken: </w:t>
      </w:r>
      <w:hyperlink r:id="rId13" w:history="1">
        <w:r w:rsidRPr="0084258A">
          <w:rPr>
            <w:rStyle w:val="Hiperhivatkozs"/>
            <w:rFonts w:ascii="Segoe UI" w:hAnsi="Segoe UI" w:cs="Segoe UI"/>
            <w:color w:val="006271"/>
            <w:sz w:val="22"/>
            <w:szCs w:val="22"/>
          </w:rPr>
          <w:t>https://</w:t>
        </w:r>
        <w:proofErr w:type="spellStart"/>
        <w:r w:rsidRPr="0084258A">
          <w:rPr>
            <w:rStyle w:val="Hiperhivatkozs"/>
            <w:rFonts w:ascii="Segoe UI" w:hAnsi="Segoe UI" w:cs="Segoe UI"/>
            <w:color w:val="006271"/>
            <w:sz w:val="22"/>
            <w:szCs w:val="22"/>
          </w:rPr>
          <w:t>neptun.pte.hu</w:t>
        </w:r>
        <w:proofErr w:type="spellEnd"/>
        <w:r w:rsidRPr="0084258A">
          <w:rPr>
            <w:rStyle w:val="Hiperhivatkozs"/>
            <w:rFonts w:ascii="Segoe UI" w:hAnsi="Segoe UI" w:cs="Segoe UI"/>
            <w:color w:val="006271"/>
            <w:sz w:val="22"/>
            <w:szCs w:val="22"/>
          </w:rPr>
          <w:t>/hu/</w:t>
        </w:r>
        <w:proofErr w:type="spellStart"/>
        <w:r w:rsidRPr="0084258A">
          <w:rPr>
            <w:rStyle w:val="Hiperhivatkozs"/>
            <w:rFonts w:ascii="Segoe UI" w:hAnsi="Segoe UI" w:cs="Segoe UI"/>
            <w:color w:val="006271"/>
            <w:sz w:val="22"/>
            <w:szCs w:val="22"/>
          </w:rPr>
          <w:t>neptun</w:t>
        </w:r>
        <w:proofErr w:type="spellEnd"/>
        <w:r w:rsidRPr="0084258A">
          <w:rPr>
            <w:rStyle w:val="Hiperhivatkozs"/>
            <w:rFonts w:ascii="Segoe UI" w:hAnsi="Segoe UI" w:cs="Segoe UI"/>
            <w:color w:val="006271"/>
            <w:sz w:val="22"/>
            <w:szCs w:val="22"/>
          </w:rPr>
          <w:t>#</w:t>
        </w:r>
      </w:hyperlink>
    </w:p>
    <w:p w14:paraId="36F8EAC5" w14:textId="77777777" w:rsidR="00FC151A" w:rsidRPr="00FF700D" w:rsidRDefault="00FC151A" w:rsidP="00FC151A">
      <w:pPr>
        <w:rPr>
          <w:rFonts w:ascii="Segoe UI" w:hAnsi="Segoe UI" w:cs="Segoe UI"/>
          <w:i/>
          <w:iCs/>
          <w:sz w:val="22"/>
          <w:szCs w:val="22"/>
        </w:rPr>
      </w:pPr>
      <w:r w:rsidRPr="00FF700D">
        <w:rPr>
          <w:rFonts w:ascii="Segoe UI" w:hAnsi="Segoe UI" w:cs="Segoe UI"/>
          <w:i/>
          <w:iCs/>
          <w:sz w:val="22"/>
          <w:szCs w:val="22"/>
        </w:rPr>
        <w:t>(</w:t>
      </w:r>
      <w:proofErr w:type="spellStart"/>
      <w:r w:rsidRPr="00FF700D">
        <w:rPr>
          <w:rFonts w:ascii="Segoe UI" w:hAnsi="Segoe UI" w:cs="Segoe UI"/>
          <w:i/>
          <w:iCs/>
          <w:sz w:val="22"/>
          <w:szCs w:val="22"/>
        </w:rPr>
        <w:t>Neptun</w:t>
      </w:r>
      <w:proofErr w:type="spellEnd"/>
      <w:r w:rsidRPr="00FF700D">
        <w:rPr>
          <w:rFonts w:ascii="Segoe UI" w:hAnsi="Segoe UI" w:cs="Segoe UI"/>
          <w:i/>
          <w:iCs/>
          <w:sz w:val="22"/>
          <w:szCs w:val="22"/>
        </w:rPr>
        <w:t xml:space="preserve"> Belépés &gt;Oktatóknak &gt;Ügyintézés &gt; Kérvényeim &gt; Alkalmazott mobilitás pályázat)</w:t>
      </w:r>
    </w:p>
    <w:p w14:paraId="0653624F" w14:textId="77777777" w:rsidR="00FC151A" w:rsidRPr="00FF700D" w:rsidRDefault="00FC151A" w:rsidP="00FC151A">
      <w:pPr>
        <w:rPr>
          <w:rFonts w:ascii="Segoe UI" w:hAnsi="Segoe UI" w:cs="Segoe UI"/>
          <w:sz w:val="22"/>
          <w:szCs w:val="22"/>
        </w:rPr>
      </w:pPr>
      <w:r w:rsidRPr="00FF700D">
        <w:rPr>
          <w:rFonts w:ascii="Segoe UI" w:hAnsi="Segoe UI" w:cs="Segoe UI"/>
          <w:sz w:val="22"/>
          <w:szCs w:val="22"/>
        </w:rPr>
        <w:t>A kari koordinátorok az előzetesen a kijelölt Kari Bizottság által elbírált és a kar által jóváhagyott pályázatokat (kari adatbázissal) megküldik a PTE Nemzetközi Igazgatóság Mobilitási Programok Irodavezetőjének.</w:t>
      </w:r>
    </w:p>
    <w:p w14:paraId="7DC674DB" w14:textId="77777777" w:rsidR="0084258A" w:rsidRDefault="0084258A" w:rsidP="0084258A">
      <w:pPr>
        <w:pStyle w:val="rtejustify"/>
        <w:spacing w:before="0" w:beforeAutospacing="0" w:after="0" w:afterAutospacing="0"/>
        <w:rPr>
          <w:rStyle w:val="Kiemels2"/>
          <w:rFonts w:ascii="Segoe UI" w:hAnsi="Segoe UI" w:cs="Segoe UI"/>
          <w:sz w:val="22"/>
          <w:szCs w:val="22"/>
        </w:rPr>
      </w:pPr>
    </w:p>
    <w:p w14:paraId="47EF22E7" w14:textId="417E0186" w:rsidR="00FC151A" w:rsidRPr="0084258A" w:rsidRDefault="0084258A" w:rsidP="0084258A">
      <w:pPr>
        <w:pStyle w:val="rtejustify"/>
        <w:spacing w:before="0" w:beforeAutospacing="0" w:after="0" w:afterAutospacing="0"/>
        <w:rPr>
          <w:rStyle w:val="Kiemels2"/>
          <w:rFonts w:ascii="Segoe UI" w:hAnsi="Segoe UI" w:cs="Segoe UI"/>
          <w:sz w:val="22"/>
          <w:szCs w:val="22"/>
        </w:rPr>
      </w:pPr>
      <w:r w:rsidRPr="0084258A">
        <w:rPr>
          <w:rStyle w:val="Kiemels2"/>
          <w:rFonts w:ascii="Segoe UI" w:hAnsi="Segoe UI" w:cs="Segoe UI"/>
          <w:sz w:val="22"/>
          <w:szCs w:val="22"/>
        </w:rPr>
        <w:t xml:space="preserve">8. </w:t>
      </w:r>
      <w:r w:rsidR="00FC151A" w:rsidRPr="0084258A">
        <w:rPr>
          <w:rStyle w:val="Kiemels2"/>
          <w:rFonts w:ascii="Segoe UI" w:hAnsi="Segoe UI" w:cs="Segoe UI"/>
          <w:sz w:val="22"/>
          <w:szCs w:val="22"/>
        </w:rPr>
        <w:t>Pályázatok elbírálása</w:t>
      </w:r>
    </w:p>
    <w:p w14:paraId="3C1AC638" w14:textId="77777777" w:rsidR="00FC151A" w:rsidRPr="00FF700D" w:rsidRDefault="00FC151A" w:rsidP="00FC151A">
      <w:pPr>
        <w:rPr>
          <w:rFonts w:ascii="Segoe UI" w:hAnsi="Segoe UI" w:cs="Segoe UI"/>
          <w:sz w:val="22"/>
          <w:szCs w:val="22"/>
        </w:rPr>
      </w:pPr>
      <w:r w:rsidRPr="00FF700D">
        <w:rPr>
          <w:rFonts w:ascii="Segoe UI" w:hAnsi="Segoe UI" w:cs="Segoe UI"/>
          <w:sz w:val="22"/>
          <w:szCs w:val="22"/>
        </w:rPr>
        <w:t>A pályázatok végső bírálatát a PTE Erasmus Bizottsága végzi, a pályázók létszáma, és az Egyetem számára rendelkezésre álló támogatási összegek alapján. (</w:t>
      </w:r>
      <w:r w:rsidRPr="00FF700D">
        <w:rPr>
          <w:rFonts w:ascii="Segoe UI" w:hAnsi="Segoe UI" w:cs="Segoe UI"/>
          <w:b/>
          <w:bCs/>
          <w:sz w:val="22"/>
          <w:szCs w:val="22"/>
        </w:rPr>
        <w:t>A pályázat pozitív elbírálása a rendelkezésre álló források függvénye.)</w:t>
      </w:r>
    </w:p>
    <w:p w14:paraId="6A332510" w14:textId="77777777" w:rsidR="00FC151A" w:rsidRPr="00FF700D" w:rsidRDefault="00FC151A" w:rsidP="00FC151A">
      <w:pPr>
        <w:rPr>
          <w:rFonts w:ascii="Segoe UI" w:hAnsi="Segoe UI" w:cs="Segoe UI"/>
          <w:sz w:val="22"/>
          <w:szCs w:val="22"/>
        </w:rPr>
      </w:pPr>
      <w:r w:rsidRPr="00FF700D">
        <w:rPr>
          <w:rFonts w:ascii="Segoe UI" w:hAnsi="Segoe UI" w:cs="Segoe UI"/>
          <w:sz w:val="22"/>
          <w:szCs w:val="22"/>
        </w:rPr>
        <w:t>A pályázatok elbírálásának általános szempontjai:</w:t>
      </w:r>
    </w:p>
    <w:p w14:paraId="4721C508" w14:textId="77777777" w:rsidR="00FC151A" w:rsidRPr="00F26E13" w:rsidRDefault="00FC151A" w:rsidP="00FC151A">
      <w:pPr>
        <w:numPr>
          <w:ilvl w:val="0"/>
          <w:numId w:val="8"/>
        </w:numPr>
        <w:rPr>
          <w:rFonts w:ascii="Segoe UI" w:hAnsi="Segoe UI" w:cs="Segoe UI"/>
          <w:sz w:val="22"/>
          <w:szCs w:val="22"/>
        </w:rPr>
      </w:pPr>
      <w:r w:rsidRPr="00FF700D">
        <w:rPr>
          <w:rFonts w:ascii="Segoe UI" w:hAnsi="Segoe UI" w:cs="Segoe UI"/>
          <w:sz w:val="22"/>
          <w:szCs w:val="22"/>
        </w:rPr>
        <w:t>a pályázó a tervezett tevékenység megvalósulása esetén integrálni tudja a megszerzet</w:t>
      </w:r>
      <w:r w:rsidRPr="00F26E13">
        <w:rPr>
          <w:rFonts w:ascii="Segoe UI" w:hAnsi="Segoe UI" w:cs="Segoe UI"/>
          <w:sz w:val="22"/>
          <w:szCs w:val="22"/>
        </w:rPr>
        <w:t>t jó gyakorlatokat, ezáltal javítani tudja a szervezeti egység és az intézmény működését,</w:t>
      </w:r>
    </w:p>
    <w:p w14:paraId="7590A529" w14:textId="77777777" w:rsidR="00FC151A" w:rsidRPr="00F26E13" w:rsidRDefault="00FC151A" w:rsidP="00FC151A">
      <w:pPr>
        <w:numPr>
          <w:ilvl w:val="0"/>
          <w:numId w:val="8"/>
        </w:numPr>
        <w:rPr>
          <w:rFonts w:ascii="Segoe UI" w:hAnsi="Segoe UI" w:cs="Segoe UI"/>
          <w:sz w:val="22"/>
          <w:szCs w:val="22"/>
        </w:rPr>
      </w:pPr>
      <w:r w:rsidRPr="00F26E13">
        <w:rPr>
          <w:rFonts w:ascii="Segoe UI" w:hAnsi="Segoe UI" w:cs="Segoe UI"/>
          <w:sz w:val="22"/>
          <w:szCs w:val="22"/>
        </w:rPr>
        <w:t>a pályázó a megszerzett tapasztalatait és a jó gyakorlatokat átadja a hasonló területen dolgozó kollégáinak (multiplikátor hatás érvényesülése)</w:t>
      </w:r>
    </w:p>
    <w:p w14:paraId="491D0D41" w14:textId="77777777" w:rsidR="00FC151A" w:rsidRPr="00F26E13" w:rsidRDefault="00FC151A" w:rsidP="00FC151A">
      <w:pPr>
        <w:numPr>
          <w:ilvl w:val="0"/>
          <w:numId w:val="8"/>
        </w:numPr>
        <w:rPr>
          <w:rFonts w:ascii="Segoe UI" w:hAnsi="Segoe UI" w:cs="Segoe UI"/>
          <w:sz w:val="22"/>
          <w:szCs w:val="22"/>
        </w:rPr>
      </w:pPr>
      <w:r w:rsidRPr="00F26E13">
        <w:rPr>
          <w:rFonts w:ascii="Segoe UI" w:hAnsi="Segoe UI" w:cs="Segoe UI"/>
          <w:sz w:val="22"/>
          <w:szCs w:val="22"/>
        </w:rPr>
        <w:t xml:space="preserve">a kiutazás hozzájárul az intézményi mobilitások </w:t>
      </w:r>
      <w:r w:rsidRPr="00F26E13">
        <w:rPr>
          <w:rFonts w:ascii="Segoe UI" w:hAnsi="Segoe UI" w:cs="Segoe UI"/>
          <w:b/>
          <w:bCs/>
          <w:sz w:val="22"/>
          <w:szCs w:val="22"/>
        </w:rPr>
        <w:t xml:space="preserve">minőségi </w:t>
      </w:r>
      <w:r w:rsidRPr="00F26E13">
        <w:rPr>
          <w:rFonts w:ascii="Segoe UI" w:hAnsi="Segoe UI" w:cs="Segoe UI"/>
          <w:sz w:val="22"/>
          <w:szCs w:val="22"/>
        </w:rPr>
        <w:t>és mennyiségi növekedéséhez, és az ezzel kapcsolatos szolgáltatások színvonalának emeléséhez. (a csak 1-2 mondatban kifejtett pályázatokat az Egyetem nem támogatja és formai hibával elutasítja)</w:t>
      </w:r>
    </w:p>
    <w:p w14:paraId="7A925E16" w14:textId="77777777" w:rsidR="00FC151A" w:rsidRPr="00F26E13" w:rsidRDefault="00FC151A" w:rsidP="00FC151A">
      <w:pPr>
        <w:numPr>
          <w:ilvl w:val="0"/>
          <w:numId w:val="8"/>
        </w:numPr>
        <w:rPr>
          <w:rFonts w:ascii="Segoe UI" w:hAnsi="Segoe UI" w:cs="Segoe UI"/>
          <w:sz w:val="22"/>
          <w:szCs w:val="22"/>
        </w:rPr>
      </w:pPr>
      <w:r w:rsidRPr="00F26E13">
        <w:rPr>
          <w:rFonts w:ascii="Segoe UI" w:hAnsi="Segoe UI" w:cs="Segoe UI"/>
          <w:sz w:val="22"/>
          <w:szCs w:val="22"/>
        </w:rPr>
        <w:t xml:space="preserve">korábban mobilitásban való részvétel (pl. Erasmus+, </w:t>
      </w:r>
      <w:proofErr w:type="spellStart"/>
      <w:r w:rsidRPr="00F26E13">
        <w:rPr>
          <w:rFonts w:ascii="Segoe UI" w:hAnsi="Segoe UI" w:cs="Segoe UI"/>
          <w:sz w:val="22"/>
          <w:szCs w:val="22"/>
        </w:rPr>
        <w:t>Ceepus</w:t>
      </w:r>
      <w:proofErr w:type="spellEnd"/>
      <w:r w:rsidRPr="00F26E13">
        <w:rPr>
          <w:rFonts w:ascii="Segoe UI" w:hAnsi="Segoe UI" w:cs="Segoe UI"/>
          <w:sz w:val="22"/>
          <w:szCs w:val="22"/>
        </w:rPr>
        <w:t>, Kiemelt Partnerségi) és a mobilitásiban érintett intézmények köre.</w:t>
      </w:r>
    </w:p>
    <w:p w14:paraId="5C306C46" w14:textId="77777777" w:rsidR="00FC151A" w:rsidRPr="00F26E13" w:rsidRDefault="00FC151A" w:rsidP="00FC151A">
      <w:pPr>
        <w:rPr>
          <w:rFonts w:ascii="Segoe UI" w:hAnsi="Segoe UI" w:cs="Segoe UI"/>
          <w:b/>
          <w:bCs/>
          <w:sz w:val="22"/>
          <w:szCs w:val="22"/>
        </w:rPr>
      </w:pPr>
      <w:r w:rsidRPr="00F26E13">
        <w:rPr>
          <w:rFonts w:ascii="Segoe UI" w:hAnsi="Segoe UI" w:cs="Segoe UI"/>
          <w:b/>
          <w:bCs/>
          <w:sz w:val="22"/>
          <w:szCs w:val="22"/>
        </w:rPr>
        <w:t>A pályázókat elektronikus úton a Küldő Kar értesíti ki a döntésről.</w:t>
      </w:r>
    </w:p>
    <w:p w14:paraId="7F247035" w14:textId="77777777" w:rsidR="00730E34" w:rsidRDefault="00730E34" w:rsidP="00730E34">
      <w:pPr>
        <w:rPr>
          <w:rFonts w:ascii="Segoe UI" w:hAnsi="Segoe UI" w:cs="Segoe UI"/>
          <w:b/>
          <w:bCs/>
          <w:sz w:val="22"/>
          <w:szCs w:val="22"/>
        </w:rPr>
      </w:pPr>
    </w:p>
    <w:p w14:paraId="48B6A40D" w14:textId="46D5477D" w:rsidR="00FC151A" w:rsidRPr="00730E34" w:rsidRDefault="00730E34" w:rsidP="00730E34">
      <w:pPr>
        <w:rPr>
          <w:rFonts w:ascii="Segoe UI" w:hAnsi="Segoe UI" w:cs="Segoe UI"/>
          <w:sz w:val="22"/>
          <w:szCs w:val="22"/>
        </w:rPr>
      </w:pPr>
      <w:r>
        <w:rPr>
          <w:rFonts w:ascii="Segoe UI" w:hAnsi="Segoe UI" w:cs="Segoe UI"/>
          <w:b/>
          <w:bCs/>
          <w:sz w:val="22"/>
          <w:szCs w:val="22"/>
        </w:rPr>
        <w:t xml:space="preserve">9. </w:t>
      </w:r>
      <w:r w:rsidR="00FC151A" w:rsidRPr="00730E34">
        <w:rPr>
          <w:rFonts w:ascii="Segoe UI" w:hAnsi="Segoe UI" w:cs="Segoe UI"/>
          <w:b/>
          <w:bCs/>
          <w:sz w:val="22"/>
          <w:szCs w:val="22"/>
        </w:rPr>
        <w:t>Szerződéskötés</w:t>
      </w:r>
    </w:p>
    <w:p w14:paraId="21C072C5" w14:textId="77777777" w:rsidR="00FC151A" w:rsidRPr="00F26E13" w:rsidRDefault="00FC151A" w:rsidP="00FC151A">
      <w:pPr>
        <w:rPr>
          <w:rFonts w:ascii="Segoe UI" w:hAnsi="Segoe UI" w:cs="Segoe UI"/>
          <w:b/>
          <w:bCs/>
          <w:i/>
          <w:iCs/>
          <w:sz w:val="22"/>
          <w:szCs w:val="22"/>
        </w:rPr>
      </w:pPr>
      <w:r w:rsidRPr="00F26E13">
        <w:rPr>
          <w:rFonts w:ascii="Segoe UI" w:hAnsi="Segoe UI" w:cs="Segoe UI"/>
          <w:sz w:val="22"/>
          <w:szCs w:val="22"/>
        </w:rPr>
        <w:t xml:space="preserve">Az elfogadott pályázatot (a három megjelölt </w:t>
      </w:r>
      <w:proofErr w:type="spellStart"/>
      <w:r w:rsidRPr="00F26E13">
        <w:rPr>
          <w:rFonts w:ascii="Segoe UI" w:hAnsi="Segoe UI" w:cs="Segoe UI"/>
          <w:sz w:val="22"/>
          <w:szCs w:val="22"/>
        </w:rPr>
        <w:t>formailag</w:t>
      </w:r>
      <w:proofErr w:type="spellEnd"/>
      <w:r w:rsidRPr="00F26E13">
        <w:rPr>
          <w:rFonts w:ascii="Segoe UI" w:hAnsi="Segoe UI" w:cs="Segoe UI"/>
          <w:sz w:val="22"/>
          <w:szCs w:val="22"/>
        </w:rPr>
        <w:t xml:space="preserve"> elfogadott dokumentummal) követően a Támogatási szerződés megkötésére kerül sor, amely alapján </w:t>
      </w:r>
      <w:r w:rsidRPr="00F26E13">
        <w:rPr>
          <w:rFonts w:ascii="Segoe UI" w:hAnsi="Segoe UI" w:cs="Segoe UI"/>
          <w:b/>
          <w:bCs/>
          <w:i/>
          <w:iCs/>
          <w:sz w:val="22"/>
          <w:szCs w:val="22"/>
        </w:rPr>
        <w:t xml:space="preserve">a PTE az ösztöndíjat átutaláson keresztül forintban biztosítja. </w:t>
      </w:r>
    </w:p>
    <w:p w14:paraId="6EFFC68E" w14:textId="77777777" w:rsidR="00FC151A" w:rsidRPr="00F26E13" w:rsidRDefault="00FC151A" w:rsidP="00FC151A">
      <w:pPr>
        <w:rPr>
          <w:rFonts w:ascii="Segoe UI" w:hAnsi="Segoe UI" w:cs="Segoe UI"/>
          <w:i/>
          <w:iCs/>
          <w:sz w:val="22"/>
          <w:szCs w:val="22"/>
        </w:rPr>
      </w:pPr>
      <w:r w:rsidRPr="00F26E13">
        <w:rPr>
          <w:rFonts w:ascii="Segoe UI" w:hAnsi="Segoe UI" w:cs="Segoe UI"/>
          <w:i/>
          <w:iCs/>
          <w:sz w:val="22"/>
          <w:szCs w:val="22"/>
        </w:rPr>
        <w:t>Az oktatói – kutatói tanulmányút nem kezdhető meg a 3 fél által aláírt érvényes és a karon leadott munkaterv, valamint a PTE és a résztvevő között létrejövő támogatási szerződés nélkül. Utólagosan a PTE sem szerződni sem utalni nem jogosult. Amennyiben a kiutazó ezen dokumentumok nélkül kezdi meg a mobilitást, az nem tekinthető hivatalos Pannónia Ösztöndíjprogram mobilitásnak!</w:t>
      </w:r>
    </w:p>
    <w:p w14:paraId="6571315E" w14:textId="79A9AD19" w:rsidR="00FC151A" w:rsidRPr="00F26E13" w:rsidRDefault="00FC151A" w:rsidP="00FC151A">
      <w:pPr>
        <w:rPr>
          <w:rFonts w:ascii="Segoe UI" w:hAnsi="Segoe UI" w:cs="Segoe UI"/>
          <w:b/>
          <w:bCs/>
          <w:sz w:val="22"/>
          <w:szCs w:val="22"/>
        </w:rPr>
      </w:pPr>
      <w:r w:rsidRPr="00F26E13">
        <w:rPr>
          <w:rFonts w:ascii="Segoe UI" w:hAnsi="Segoe UI" w:cs="Segoe UI"/>
          <w:b/>
          <w:bCs/>
          <w:sz w:val="22"/>
          <w:szCs w:val="22"/>
        </w:rPr>
        <w:t>További információ</w:t>
      </w:r>
    </w:p>
    <w:p w14:paraId="427FBFAF" w14:textId="77777777" w:rsidR="00FC151A" w:rsidRPr="00F26E13" w:rsidRDefault="00FC151A" w:rsidP="00FC151A">
      <w:pPr>
        <w:rPr>
          <w:rFonts w:ascii="Segoe UI" w:hAnsi="Segoe UI" w:cs="Segoe UI"/>
          <w:sz w:val="22"/>
          <w:szCs w:val="22"/>
        </w:rPr>
      </w:pPr>
      <w:r w:rsidRPr="00F26E13">
        <w:rPr>
          <w:rFonts w:ascii="Segoe UI" w:hAnsi="Segoe UI" w:cs="Segoe UI"/>
          <w:sz w:val="22"/>
          <w:szCs w:val="22"/>
        </w:rPr>
        <w:t xml:space="preserve">Kari Koordinátorok Elérhetőségei: </w:t>
      </w:r>
      <w:hyperlink r:id="rId14" w:anchor="koordinatorok" w:history="1">
        <w:r w:rsidRPr="00984062">
          <w:rPr>
            <w:rFonts w:ascii="Segoe UI" w:hAnsi="Segoe UI" w:cs="Segoe UI"/>
            <w:color w:val="006271"/>
            <w:sz w:val="22"/>
            <w:szCs w:val="22"/>
            <w:u w:val="single"/>
          </w:rPr>
          <w:t>https://</w:t>
        </w:r>
        <w:proofErr w:type="spellStart"/>
        <w:r w:rsidRPr="00984062">
          <w:rPr>
            <w:rFonts w:ascii="Segoe UI" w:hAnsi="Segoe UI" w:cs="Segoe UI"/>
            <w:color w:val="006271"/>
            <w:sz w:val="22"/>
            <w:szCs w:val="22"/>
            <w:u w:val="single"/>
          </w:rPr>
          <w:t>mobilitas.pte.hu</w:t>
        </w:r>
        <w:proofErr w:type="spellEnd"/>
        <w:r w:rsidRPr="00984062">
          <w:rPr>
            <w:rFonts w:ascii="Segoe UI" w:hAnsi="Segoe UI" w:cs="Segoe UI"/>
            <w:color w:val="006271"/>
            <w:sz w:val="22"/>
            <w:szCs w:val="22"/>
            <w:u w:val="single"/>
          </w:rPr>
          <w:t>/</w:t>
        </w:r>
        <w:proofErr w:type="spellStart"/>
        <w:r w:rsidRPr="00984062">
          <w:rPr>
            <w:rFonts w:ascii="Segoe UI" w:hAnsi="Segoe UI" w:cs="Segoe UI"/>
            <w:color w:val="006271"/>
            <w:sz w:val="22"/>
            <w:szCs w:val="22"/>
            <w:u w:val="single"/>
          </w:rPr>
          <w:t>munkatars#koordinatorok</w:t>
        </w:r>
        <w:proofErr w:type="spellEnd"/>
      </w:hyperlink>
    </w:p>
    <w:p w14:paraId="39E982ED" w14:textId="77777777" w:rsidR="00FC151A" w:rsidRPr="00F26E13" w:rsidRDefault="00FC151A" w:rsidP="00FC151A">
      <w:pPr>
        <w:rPr>
          <w:rFonts w:ascii="Segoe UI" w:hAnsi="Segoe UI" w:cs="Segoe UI"/>
          <w:sz w:val="22"/>
          <w:szCs w:val="22"/>
        </w:rPr>
      </w:pPr>
      <w:r w:rsidRPr="00F26E13">
        <w:rPr>
          <w:rFonts w:ascii="Segoe UI" w:hAnsi="Segoe UI" w:cs="Segoe UI"/>
          <w:sz w:val="22"/>
          <w:szCs w:val="22"/>
        </w:rPr>
        <w:t xml:space="preserve">Európán belül - Németh Judit, Mobilitási Programok Iroda, irodavezető: </w:t>
      </w:r>
      <w:hyperlink r:id="rId15" w:history="1">
        <w:proofErr w:type="spellStart"/>
        <w:r w:rsidRPr="00984062">
          <w:rPr>
            <w:rFonts w:ascii="Segoe UI" w:hAnsi="Segoe UI" w:cs="Segoe UI"/>
            <w:color w:val="006271"/>
            <w:sz w:val="22"/>
            <w:szCs w:val="22"/>
            <w:u w:val="single"/>
          </w:rPr>
          <w:t>nemeth.judit@pte.hu</w:t>
        </w:r>
        <w:proofErr w:type="spellEnd"/>
      </w:hyperlink>
    </w:p>
    <w:p w14:paraId="4E509C95" w14:textId="77777777" w:rsidR="00FC151A" w:rsidRPr="00F26E13" w:rsidRDefault="00FC151A" w:rsidP="00FC151A">
      <w:pPr>
        <w:rPr>
          <w:rFonts w:ascii="Segoe UI" w:hAnsi="Segoe UI" w:cs="Segoe UI"/>
          <w:color w:val="0000FF"/>
          <w:sz w:val="22"/>
          <w:szCs w:val="22"/>
          <w:u w:val="single"/>
        </w:rPr>
      </w:pPr>
      <w:r w:rsidRPr="00F26E13">
        <w:rPr>
          <w:rFonts w:ascii="Segoe UI" w:hAnsi="Segoe UI" w:cs="Segoe UI"/>
          <w:sz w:val="22"/>
          <w:szCs w:val="22"/>
        </w:rPr>
        <w:t xml:space="preserve">Európán kívül - </w:t>
      </w:r>
      <w:proofErr w:type="spellStart"/>
      <w:r w:rsidRPr="00F26E13">
        <w:rPr>
          <w:rFonts w:ascii="Segoe UI" w:hAnsi="Segoe UI" w:cs="Segoe UI"/>
          <w:sz w:val="22"/>
          <w:szCs w:val="22"/>
        </w:rPr>
        <w:t>Czéh</w:t>
      </w:r>
      <w:proofErr w:type="spellEnd"/>
      <w:r w:rsidRPr="00F26E13">
        <w:rPr>
          <w:rFonts w:ascii="Segoe UI" w:hAnsi="Segoe UI" w:cs="Segoe UI"/>
          <w:sz w:val="22"/>
          <w:szCs w:val="22"/>
        </w:rPr>
        <w:t xml:space="preserve"> Gábor, koordinátor </w:t>
      </w:r>
      <w:hyperlink r:id="rId16" w:history="1">
        <w:proofErr w:type="spellStart"/>
        <w:r w:rsidRPr="00984062">
          <w:rPr>
            <w:rFonts w:ascii="Segoe UI" w:hAnsi="Segoe UI" w:cs="Segoe UI"/>
            <w:color w:val="006271"/>
            <w:sz w:val="22"/>
            <w:szCs w:val="22"/>
            <w:u w:val="single"/>
          </w:rPr>
          <w:t>czeh.gabor@pte.hu</w:t>
        </w:r>
        <w:proofErr w:type="spellEnd"/>
      </w:hyperlink>
    </w:p>
    <w:p w14:paraId="507996C7" w14:textId="77777777" w:rsidR="00AA3A61" w:rsidRPr="00E519D3" w:rsidRDefault="00AA3A61" w:rsidP="00AA3A61">
      <w:pPr>
        <w:jc w:val="center"/>
        <w:rPr>
          <w:rFonts w:ascii="Segoe UI" w:hAnsi="Segoe UI" w:cs="Segoe UI"/>
          <w:b/>
          <w:bCs/>
          <w:color w:val="006272"/>
          <w:sz w:val="22"/>
          <w:szCs w:val="22"/>
        </w:rPr>
      </w:pPr>
      <w:r w:rsidRPr="00E519D3">
        <w:rPr>
          <w:rFonts w:ascii="Segoe UI" w:hAnsi="Segoe UI" w:cs="Segoe UI"/>
          <w:b/>
          <w:bCs/>
          <w:color w:val="006272"/>
          <w:sz w:val="22"/>
          <w:szCs w:val="22"/>
        </w:rPr>
        <w:lastRenderedPageBreak/>
        <w:t>Oktatói (=</w:t>
      </w:r>
      <w:proofErr w:type="spellStart"/>
      <w:r w:rsidRPr="00E519D3">
        <w:rPr>
          <w:rFonts w:ascii="Segoe UI" w:hAnsi="Segoe UI" w:cs="Segoe UI"/>
          <w:b/>
          <w:bCs/>
          <w:color w:val="006272"/>
          <w:sz w:val="22"/>
          <w:szCs w:val="22"/>
        </w:rPr>
        <w:t>teaching</w:t>
      </w:r>
      <w:proofErr w:type="spellEnd"/>
      <w:r w:rsidRPr="00E519D3">
        <w:rPr>
          <w:rFonts w:ascii="Segoe UI" w:hAnsi="Segoe UI" w:cs="Segoe UI"/>
          <w:b/>
          <w:bCs/>
          <w:color w:val="006272"/>
          <w:sz w:val="22"/>
          <w:szCs w:val="22"/>
        </w:rPr>
        <w:t>) mobilitás esetén elérhető helyek listája</w:t>
      </w:r>
    </w:p>
    <w:p w14:paraId="36D0F241" w14:textId="77777777" w:rsidR="00E519D3" w:rsidRDefault="00E519D3" w:rsidP="00AA3A61">
      <w:pPr>
        <w:jc w:val="center"/>
        <w:rPr>
          <w:rFonts w:ascii="Segoe UI" w:hAnsi="Segoe UI" w:cs="Segoe UI"/>
          <w:b/>
          <w:bCs/>
          <w:color w:val="006272"/>
          <w:sz w:val="20"/>
        </w:rPr>
      </w:pPr>
    </w:p>
    <w:tbl>
      <w:tblPr>
        <w:tblW w:w="10206" w:type="dxa"/>
        <w:jc w:val="center"/>
        <w:tblCellMar>
          <w:left w:w="70" w:type="dxa"/>
          <w:right w:w="70" w:type="dxa"/>
        </w:tblCellMar>
        <w:tblLook w:val="04A0" w:firstRow="1" w:lastRow="0" w:firstColumn="1" w:lastColumn="0" w:noHBand="0" w:noVBand="1"/>
      </w:tblPr>
      <w:tblGrid>
        <w:gridCol w:w="1705"/>
        <w:gridCol w:w="4875"/>
        <w:gridCol w:w="1969"/>
        <w:gridCol w:w="1657"/>
      </w:tblGrid>
      <w:tr w:rsidR="0004459B" w:rsidRPr="0004459B" w14:paraId="5AD38AC6" w14:textId="77777777" w:rsidTr="0004459B">
        <w:trPr>
          <w:trHeight w:val="600"/>
          <w:jc w:val="center"/>
        </w:trPr>
        <w:tc>
          <w:tcPr>
            <w:tcW w:w="1420" w:type="dxa"/>
            <w:tcBorders>
              <w:top w:val="single" w:sz="4" w:space="0" w:color="000000"/>
              <w:left w:val="single" w:sz="4" w:space="0" w:color="000000"/>
              <w:bottom w:val="single" w:sz="4" w:space="0" w:color="000000"/>
              <w:right w:val="single" w:sz="4" w:space="0" w:color="000000"/>
            </w:tcBorders>
            <w:shd w:val="clear" w:color="000000" w:fill="006271"/>
            <w:noWrap/>
            <w:vAlign w:val="center"/>
            <w:hideMark/>
          </w:tcPr>
          <w:p w14:paraId="670719C6" w14:textId="77777777" w:rsidR="0004459B" w:rsidRPr="0004459B" w:rsidRDefault="0004459B" w:rsidP="0004459B">
            <w:pPr>
              <w:jc w:val="center"/>
              <w:rPr>
                <w:rFonts w:ascii="Segoe UI" w:hAnsi="Segoe UI" w:cs="Segoe UI"/>
                <w:b/>
                <w:bCs/>
                <w:color w:val="FFFFFF"/>
                <w:sz w:val="20"/>
              </w:rPr>
            </w:pPr>
            <w:r w:rsidRPr="0004459B">
              <w:rPr>
                <w:rFonts w:ascii="Segoe UI" w:hAnsi="Segoe UI" w:cs="Segoe UI"/>
                <w:b/>
                <w:bCs/>
                <w:color w:val="FFFFFF"/>
                <w:sz w:val="20"/>
              </w:rPr>
              <w:t>Country</w:t>
            </w:r>
          </w:p>
        </w:tc>
        <w:tc>
          <w:tcPr>
            <w:tcW w:w="4060" w:type="dxa"/>
            <w:tcBorders>
              <w:top w:val="single" w:sz="4" w:space="0" w:color="000000"/>
              <w:left w:val="nil"/>
              <w:bottom w:val="single" w:sz="4" w:space="0" w:color="000000"/>
              <w:right w:val="single" w:sz="4" w:space="0" w:color="000000"/>
            </w:tcBorders>
            <w:shd w:val="clear" w:color="000000" w:fill="006271"/>
            <w:noWrap/>
            <w:vAlign w:val="center"/>
            <w:hideMark/>
          </w:tcPr>
          <w:p w14:paraId="1674BEBD" w14:textId="77777777" w:rsidR="0004459B" w:rsidRPr="0004459B" w:rsidRDefault="0004459B" w:rsidP="0004459B">
            <w:pPr>
              <w:jc w:val="center"/>
              <w:rPr>
                <w:rFonts w:ascii="Segoe UI" w:hAnsi="Segoe UI" w:cs="Segoe UI"/>
                <w:b/>
                <w:bCs/>
                <w:color w:val="FFFFFF"/>
                <w:sz w:val="20"/>
              </w:rPr>
            </w:pPr>
            <w:proofErr w:type="spellStart"/>
            <w:r w:rsidRPr="0004459B">
              <w:rPr>
                <w:rFonts w:ascii="Segoe UI" w:hAnsi="Segoe UI" w:cs="Segoe UI"/>
                <w:b/>
                <w:bCs/>
                <w:color w:val="FFFFFF"/>
                <w:sz w:val="20"/>
              </w:rPr>
              <w:t>Name</w:t>
            </w:r>
            <w:proofErr w:type="spellEnd"/>
            <w:r w:rsidRPr="0004459B">
              <w:rPr>
                <w:rFonts w:ascii="Segoe UI" w:hAnsi="Segoe UI" w:cs="Segoe UI"/>
                <w:b/>
                <w:bCs/>
                <w:color w:val="FFFFFF"/>
                <w:sz w:val="20"/>
              </w:rPr>
              <w:t xml:space="preserve"> of </w:t>
            </w:r>
            <w:proofErr w:type="spellStart"/>
            <w:r w:rsidRPr="0004459B">
              <w:rPr>
                <w:rFonts w:ascii="Segoe UI" w:hAnsi="Segoe UI" w:cs="Segoe UI"/>
                <w:b/>
                <w:bCs/>
                <w:color w:val="FFFFFF"/>
                <w:sz w:val="20"/>
              </w:rPr>
              <w:t>the</w:t>
            </w:r>
            <w:proofErr w:type="spellEnd"/>
            <w:r w:rsidRPr="0004459B">
              <w:rPr>
                <w:rFonts w:ascii="Segoe UI" w:hAnsi="Segoe UI" w:cs="Segoe UI"/>
                <w:b/>
                <w:bCs/>
                <w:color w:val="FFFFFF"/>
                <w:sz w:val="20"/>
              </w:rPr>
              <w:t xml:space="preserve"> University</w:t>
            </w:r>
          </w:p>
        </w:tc>
        <w:tc>
          <w:tcPr>
            <w:tcW w:w="1640" w:type="dxa"/>
            <w:tcBorders>
              <w:top w:val="single" w:sz="4" w:space="0" w:color="000000"/>
              <w:left w:val="nil"/>
              <w:bottom w:val="single" w:sz="4" w:space="0" w:color="000000"/>
              <w:right w:val="single" w:sz="4" w:space="0" w:color="000000"/>
            </w:tcBorders>
            <w:shd w:val="clear" w:color="000000" w:fill="006271"/>
            <w:vAlign w:val="center"/>
            <w:hideMark/>
          </w:tcPr>
          <w:p w14:paraId="17C60B2A" w14:textId="77777777" w:rsidR="0004459B" w:rsidRPr="0004459B" w:rsidRDefault="0004459B" w:rsidP="0004459B">
            <w:pPr>
              <w:jc w:val="center"/>
              <w:rPr>
                <w:rFonts w:ascii="Segoe UI" w:hAnsi="Segoe UI" w:cs="Segoe UI"/>
                <w:b/>
                <w:bCs/>
                <w:color w:val="FFFFFF"/>
                <w:sz w:val="20"/>
              </w:rPr>
            </w:pPr>
            <w:proofErr w:type="spellStart"/>
            <w:r w:rsidRPr="0004459B">
              <w:rPr>
                <w:rFonts w:ascii="Segoe UI" w:hAnsi="Segoe UI" w:cs="Segoe UI"/>
                <w:b/>
                <w:bCs/>
                <w:color w:val="FFFFFF"/>
                <w:sz w:val="20"/>
              </w:rPr>
              <w:t>Code</w:t>
            </w:r>
            <w:proofErr w:type="spellEnd"/>
            <w:r w:rsidRPr="0004459B">
              <w:rPr>
                <w:rFonts w:ascii="Segoe UI" w:hAnsi="Segoe UI" w:cs="Segoe UI"/>
                <w:b/>
                <w:bCs/>
                <w:color w:val="FFFFFF"/>
                <w:sz w:val="20"/>
              </w:rPr>
              <w:t xml:space="preserve"> of </w:t>
            </w:r>
            <w:proofErr w:type="spellStart"/>
            <w:r w:rsidRPr="0004459B">
              <w:rPr>
                <w:rFonts w:ascii="Segoe UI" w:hAnsi="Segoe UI" w:cs="Segoe UI"/>
                <w:b/>
                <w:bCs/>
                <w:color w:val="FFFFFF"/>
                <w:sz w:val="20"/>
              </w:rPr>
              <w:t>the</w:t>
            </w:r>
            <w:proofErr w:type="spellEnd"/>
            <w:r w:rsidRPr="0004459B">
              <w:rPr>
                <w:rFonts w:ascii="Segoe UI" w:hAnsi="Segoe UI" w:cs="Segoe UI"/>
                <w:b/>
                <w:bCs/>
                <w:color w:val="FFFFFF"/>
                <w:sz w:val="20"/>
              </w:rPr>
              <w:br/>
              <w:t>University</w:t>
            </w:r>
          </w:p>
        </w:tc>
        <w:tc>
          <w:tcPr>
            <w:tcW w:w="1380" w:type="dxa"/>
            <w:tcBorders>
              <w:top w:val="single" w:sz="4" w:space="0" w:color="000000"/>
              <w:left w:val="nil"/>
              <w:bottom w:val="single" w:sz="4" w:space="0" w:color="000000"/>
              <w:right w:val="single" w:sz="4" w:space="0" w:color="000000"/>
            </w:tcBorders>
            <w:shd w:val="clear" w:color="000000" w:fill="006271"/>
            <w:vAlign w:val="center"/>
            <w:hideMark/>
          </w:tcPr>
          <w:p w14:paraId="23A70E12" w14:textId="77777777" w:rsidR="0004459B" w:rsidRPr="0004459B" w:rsidRDefault="0004459B" w:rsidP="0004459B">
            <w:pPr>
              <w:jc w:val="center"/>
              <w:rPr>
                <w:rFonts w:ascii="Segoe UI" w:hAnsi="Segoe UI" w:cs="Segoe UI"/>
                <w:b/>
                <w:bCs/>
                <w:color w:val="FFFFFF"/>
                <w:sz w:val="20"/>
              </w:rPr>
            </w:pPr>
            <w:r w:rsidRPr="0004459B">
              <w:rPr>
                <w:rFonts w:ascii="Segoe UI" w:hAnsi="Segoe UI" w:cs="Segoe UI"/>
                <w:b/>
                <w:bCs/>
                <w:color w:val="FFFFFF"/>
                <w:sz w:val="20"/>
              </w:rPr>
              <w:t>Pályázható</w:t>
            </w:r>
            <w:r w:rsidRPr="0004459B">
              <w:rPr>
                <w:rFonts w:ascii="Segoe UI" w:hAnsi="Segoe UI" w:cs="Segoe UI"/>
                <w:b/>
                <w:bCs/>
                <w:color w:val="FFFFFF"/>
                <w:sz w:val="20"/>
              </w:rPr>
              <w:br/>
              <w:t>helyek száma</w:t>
            </w:r>
          </w:p>
        </w:tc>
      </w:tr>
      <w:tr w:rsidR="0004459B" w:rsidRPr="0004459B" w14:paraId="4959FD7D"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007FBDA7"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Austria</w:t>
            </w:r>
            <w:proofErr w:type="spellEnd"/>
          </w:p>
        </w:tc>
        <w:tc>
          <w:tcPr>
            <w:tcW w:w="4060" w:type="dxa"/>
            <w:tcBorders>
              <w:top w:val="nil"/>
              <w:left w:val="nil"/>
              <w:bottom w:val="single" w:sz="4" w:space="0" w:color="000000"/>
              <w:right w:val="single" w:sz="4" w:space="0" w:color="000000"/>
            </w:tcBorders>
            <w:shd w:val="clear" w:color="auto" w:fill="auto"/>
            <w:noWrap/>
            <w:vAlign w:val="center"/>
            <w:hideMark/>
          </w:tcPr>
          <w:p w14:paraId="3F9B5C7A"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Universität</w:t>
            </w:r>
            <w:proofErr w:type="spellEnd"/>
            <w:r w:rsidRPr="0004459B">
              <w:rPr>
                <w:rFonts w:ascii="Segoe UI" w:hAnsi="Segoe UI" w:cs="Segoe UI"/>
                <w:color w:val="000000"/>
                <w:sz w:val="20"/>
              </w:rPr>
              <w:t xml:space="preserve"> Graz</w:t>
            </w:r>
          </w:p>
        </w:tc>
        <w:tc>
          <w:tcPr>
            <w:tcW w:w="1640" w:type="dxa"/>
            <w:tcBorders>
              <w:top w:val="nil"/>
              <w:left w:val="nil"/>
              <w:bottom w:val="single" w:sz="4" w:space="0" w:color="000000"/>
              <w:right w:val="single" w:sz="4" w:space="0" w:color="000000"/>
            </w:tcBorders>
            <w:shd w:val="clear" w:color="auto" w:fill="auto"/>
            <w:noWrap/>
            <w:vAlign w:val="center"/>
            <w:hideMark/>
          </w:tcPr>
          <w:p w14:paraId="46377FA0"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A GRAZ01</w:t>
            </w:r>
          </w:p>
        </w:tc>
        <w:tc>
          <w:tcPr>
            <w:tcW w:w="1380" w:type="dxa"/>
            <w:tcBorders>
              <w:top w:val="nil"/>
              <w:left w:val="nil"/>
              <w:bottom w:val="single" w:sz="4" w:space="0" w:color="000000"/>
              <w:right w:val="single" w:sz="4" w:space="0" w:color="000000"/>
            </w:tcBorders>
            <w:shd w:val="clear" w:color="auto" w:fill="auto"/>
            <w:noWrap/>
            <w:vAlign w:val="center"/>
            <w:hideMark/>
          </w:tcPr>
          <w:p w14:paraId="5A27F11E"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1</w:t>
            </w:r>
          </w:p>
        </w:tc>
      </w:tr>
      <w:tr w:rsidR="0004459B" w:rsidRPr="0004459B" w14:paraId="14662A31"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000000" w:fill="DAE9F8"/>
            <w:noWrap/>
            <w:vAlign w:val="center"/>
            <w:hideMark/>
          </w:tcPr>
          <w:p w14:paraId="1C5E8C57" w14:textId="77777777" w:rsidR="0004459B" w:rsidRPr="0004459B" w:rsidRDefault="0004459B" w:rsidP="0004459B">
            <w:pPr>
              <w:jc w:val="center"/>
              <w:rPr>
                <w:rFonts w:ascii="Segoe UI" w:hAnsi="Segoe UI" w:cs="Segoe UI"/>
                <w:b/>
                <w:bCs/>
                <w:color w:val="006271"/>
                <w:sz w:val="20"/>
              </w:rPr>
            </w:pPr>
            <w:proofErr w:type="spellStart"/>
            <w:r w:rsidRPr="0004459B">
              <w:rPr>
                <w:rFonts w:ascii="Segoe UI" w:hAnsi="Segoe UI" w:cs="Segoe UI"/>
                <w:b/>
                <w:bCs/>
                <w:color w:val="006271"/>
                <w:sz w:val="20"/>
              </w:rPr>
              <w:t>Czeh</w:t>
            </w:r>
            <w:proofErr w:type="spellEnd"/>
            <w:r w:rsidRPr="0004459B">
              <w:rPr>
                <w:rFonts w:ascii="Segoe UI" w:hAnsi="Segoe UI" w:cs="Segoe UI"/>
                <w:b/>
                <w:bCs/>
                <w:color w:val="006271"/>
                <w:sz w:val="20"/>
              </w:rPr>
              <w:t xml:space="preserve"> </w:t>
            </w:r>
            <w:proofErr w:type="spellStart"/>
            <w:r w:rsidRPr="0004459B">
              <w:rPr>
                <w:rFonts w:ascii="Segoe UI" w:hAnsi="Segoe UI" w:cs="Segoe UI"/>
                <w:b/>
                <w:bCs/>
                <w:color w:val="006271"/>
                <w:sz w:val="20"/>
              </w:rPr>
              <w:t>Republic</w:t>
            </w:r>
            <w:proofErr w:type="spellEnd"/>
          </w:p>
        </w:tc>
        <w:tc>
          <w:tcPr>
            <w:tcW w:w="4060" w:type="dxa"/>
            <w:tcBorders>
              <w:top w:val="nil"/>
              <w:left w:val="nil"/>
              <w:bottom w:val="single" w:sz="4" w:space="0" w:color="000000"/>
              <w:right w:val="single" w:sz="4" w:space="0" w:color="000000"/>
            </w:tcBorders>
            <w:shd w:val="clear" w:color="000000" w:fill="DAE9F8"/>
            <w:noWrap/>
            <w:vAlign w:val="center"/>
            <w:hideMark/>
          </w:tcPr>
          <w:p w14:paraId="723A969B" w14:textId="77777777" w:rsidR="0004459B" w:rsidRPr="0004459B" w:rsidRDefault="0004459B" w:rsidP="0004459B">
            <w:pPr>
              <w:jc w:val="center"/>
              <w:rPr>
                <w:rFonts w:ascii="Segoe UI" w:hAnsi="Segoe UI" w:cs="Segoe UI"/>
                <w:b/>
                <w:bCs/>
                <w:color w:val="006271"/>
                <w:sz w:val="20"/>
              </w:rPr>
            </w:pPr>
            <w:r w:rsidRPr="0004459B">
              <w:rPr>
                <w:rFonts w:ascii="Segoe UI" w:hAnsi="Segoe UI" w:cs="Segoe UI"/>
                <w:b/>
                <w:bCs/>
                <w:color w:val="006271"/>
                <w:sz w:val="20"/>
              </w:rPr>
              <w:t>Masaryk University Brno</w:t>
            </w:r>
          </w:p>
        </w:tc>
        <w:tc>
          <w:tcPr>
            <w:tcW w:w="1640" w:type="dxa"/>
            <w:tcBorders>
              <w:top w:val="nil"/>
              <w:left w:val="nil"/>
              <w:bottom w:val="single" w:sz="4" w:space="0" w:color="000000"/>
              <w:right w:val="single" w:sz="4" w:space="0" w:color="000000"/>
            </w:tcBorders>
            <w:shd w:val="clear" w:color="000000" w:fill="DAE9F8"/>
            <w:noWrap/>
            <w:vAlign w:val="center"/>
            <w:hideMark/>
          </w:tcPr>
          <w:p w14:paraId="4CB0B091" w14:textId="77777777" w:rsidR="0004459B" w:rsidRPr="0004459B" w:rsidRDefault="0004459B" w:rsidP="0004459B">
            <w:pPr>
              <w:jc w:val="center"/>
              <w:rPr>
                <w:rFonts w:ascii="Segoe UI" w:hAnsi="Segoe UI" w:cs="Segoe UI"/>
                <w:b/>
                <w:bCs/>
                <w:color w:val="006271"/>
                <w:sz w:val="20"/>
              </w:rPr>
            </w:pPr>
            <w:r w:rsidRPr="0004459B">
              <w:rPr>
                <w:rFonts w:ascii="Segoe UI" w:hAnsi="Segoe UI" w:cs="Segoe UI"/>
                <w:b/>
                <w:bCs/>
                <w:color w:val="006271"/>
                <w:sz w:val="20"/>
              </w:rPr>
              <w:t>CZ BRNO05</w:t>
            </w:r>
          </w:p>
        </w:tc>
        <w:tc>
          <w:tcPr>
            <w:tcW w:w="1380" w:type="dxa"/>
            <w:tcBorders>
              <w:top w:val="nil"/>
              <w:left w:val="nil"/>
              <w:bottom w:val="single" w:sz="4" w:space="0" w:color="000000"/>
              <w:right w:val="single" w:sz="4" w:space="0" w:color="000000"/>
            </w:tcBorders>
            <w:shd w:val="clear" w:color="000000" w:fill="DAE9F8"/>
            <w:noWrap/>
            <w:vAlign w:val="center"/>
            <w:hideMark/>
          </w:tcPr>
          <w:p w14:paraId="3172990C" w14:textId="77777777" w:rsidR="0004459B" w:rsidRPr="0004459B" w:rsidRDefault="0004459B" w:rsidP="0004459B">
            <w:pPr>
              <w:jc w:val="center"/>
              <w:rPr>
                <w:rFonts w:ascii="Segoe UI" w:hAnsi="Segoe UI" w:cs="Segoe UI"/>
                <w:b/>
                <w:bCs/>
                <w:color w:val="006271"/>
                <w:sz w:val="20"/>
              </w:rPr>
            </w:pPr>
            <w:r w:rsidRPr="0004459B">
              <w:rPr>
                <w:rFonts w:ascii="Segoe UI" w:hAnsi="Segoe UI" w:cs="Segoe UI"/>
                <w:b/>
                <w:bCs/>
                <w:color w:val="006271"/>
                <w:sz w:val="20"/>
              </w:rPr>
              <w:t>1</w:t>
            </w:r>
          </w:p>
        </w:tc>
      </w:tr>
      <w:tr w:rsidR="0004459B" w:rsidRPr="0004459B" w14:paraId="5076E375"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2E6D628F"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Germany</w:t>
            </w:r>
            <w:proofErr w:type="spellEnd"/>
          </w:p>
        </w:tc>
        <w:tc>
          <w:tcPr>
            <w:tcW w:w="4060" w:type="dxa"/>
            <w:tcBorders>
              <w:top w:val="nil"/>
              <w:left w:val="nil"/>
              <w:bottom w:val="single" w:sz="4" w:space="0" w:color="000000"/>
              <w:right w:val="single" w:sz="4" w:space="0" w:color="000000"/>
            </w:tcBorders>
            <w:shd w:val="clear" w:color="auto" w:fill="auto"/>
            <w:noWrap/>
            <w:vAlign w:val="center"/>
            <w:hideMark/>
          </w:tcPr>
          <w:p w14:paraId="356AC9BD"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 xml:space="preserve">Georg-August </w:t>
            </w:r>
            <w:proofErr w:type="spellStart"/>
            <w:r w:rsidRPr="0004459B">
              <w:rPr>
                <w:rFonts w:ascii="Segoe UI" w:hAnsi="Segoe UI" w:cs="Segoe UI"/>
                <w:color w:val="000000"/>
                <w:sz w:val="20"/>
              </w:rPr>
              <w:t>Universität</w:t>
            </w:r>
            <w:proofErr w:type="spellEnd"/>
            <w:r w:rsidRPr="0004459B">
              <w:rPr>
                <w:rFonts w:ascii="Segoe UI" w:hAnsi="Segoe UI" w:cs="Segoe UI"/>
                <w:color w:val="000000"/>
                <w:sz w:val="20"/>
              </w:rPr>
              <w:t xml:space="preserve"> Göttingen</w:t>
            </w:r>
          </w:p>
        </w:tc>
        <w:tc>
          <w:tcPr>
            <w:tcW w:w="1640" w:type="dxa"/>
            <w:tcBorders>
              <w:top w:val="nil"/>
              <w:left w:val="nil"/>
              <w:bottom w:val="single" w:sz="4" w:space="0" w:color="000000"/>
              <w:right w:val="single" w:sz="4" w:space="0" w:color="000000"/>
            </w:tcBorders>
            <w:shd w:val="clear" w:color="auto" w:fill="auto"/>
            <w:noWrap/>
            <w:vAlign w:val="center"/>
            <w:hideMark/>
          </w:tcPr>
          <w:p w14:paraId="5CCA1D91"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D GOTTING01</w:t>
            </w:r>
          </w:p>
        </w:tc>
        <w:tc>
          <w:tcPr>
            <w:tcW w:w="1380" w:type="dxa"/>
            <w:tcBorders>
              <w:top w:val="nil"/>
              <w:left w:val="nil"/>
              <w:bottom w:val="single" w:sz="4" w:space="0" w:color="000000"/>
              <w:right w:val="single" w:sz="4" w:space="0" w:color="000000"/>
            </w:tcBorders>
            <w:shd w:val="clear" w:color="auto" w:fill="auto"/>
            <w:noWrap/>
            <w:vAlign w:val="center"/>
            <w:hideMark/>
          </w:tcPr>
          <w:p w14:paraId="50DD2F92"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1</w:t>
            </w:r>
          </w:p>
        </w:tc>
      </w:tr>
      <w:tr w:rsidR="0004459B" w:rsidRPr="0004459B" w14:paraId="0BC97941"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7C00DD29"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Germany</w:t>
            </w:r>
            <w:proofErr w:type="spellEnd"/>
          </w:p>
        </w:tc>
        <w:tc>
          <w:tcPr>
            <w:tcW w:w="4060" w:type="dxa"/>
            <w:tcBorders>
              <w:top w:val="nil"/>
              <w:left w:val="nil"/>
              <w:bottom w:val="single" w:sz="4" w:space="0" w:color="000000"/>
              <w:right w:val="single" w:sz="4" w:space="0" w:color="000000"/>
            </w:tcBorders>
            <w:shd w:val="clear" w:color="auto" w:fill="auto"/>
            <w:noWrap/>
            <w:vAlign w:val="center"/>
            <w:hideMark/>
          </w:tcPr>
          <w:p w14:paraId="4831700B"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 xml:space="preserve">University of </w:t>
            </w:r>
            <w:proofErr w:type="spellStart"/>
            <w:r w:rsidRPr="0004459B">
              <w:rPr>
                <w:rFonts w:ascii="Segoe UI" w:hAnsi="Segoe UI" w:cs="Segoe UI"/>
                <w:color w:val="000000"/>
                <w:sz w:val="20"/>
              </w:rPr>
              <w:t>Cologne</w:t>
            </w:r>
            <w:proofErr w:type="spellEnd"/>
          </w:p>
        </w:tc>
        <w:tc>
          <w:tcPr>
            <w:tcW w:w="1640" w:type="dxa"/>
            <w:tcBorders>
              <w:top w:val="nil"/>
              <w:left w:val="nil"/>
              <w:bottom w:val="single" w:sz="4" w:space="0" w:color="000000"/>
              <w:right w:val="single" w:sz="4" w:space="0" w:color="000000"/>
            </w:tcBorders>
            <w:shd w:val="clear" w:color="auto" w:fill="auto"/>
            <w:noWrap/>
            <w:vAlign w:val="center"/>
            <w:hideMark/>
          </w:tcPr>
          <w:p w14:paraId="2BA44378"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D KOLN01</w:t>
            </w:r>
          </w:p>
        </w:tc>
        <w:tc>
          <w:tcPr>
            <w:tcW w:w="1380" w:type="dxa"/>
            <w:tcBorders>
              <w:top w:val="nil"/>
              <w:left w:val="nil"/>
              <w:bottom w:val="single" w:sz="4" w:space="0" w:color="000000"/>
              <w:right w:val="single" w:sz="4" w:space="0" w:color="000000"/>
            </w:tcBorders>
            <w:shd w:val="clear" w:color="auto" w:fill="auto"/>
            <w:noWrap/>
            <w:vAlign w:val="center"/>
            <w:hideMark/>
          </w:tcPr>
          <w:p w14:paraId="57BD1488"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1</w:t>
            </w:r>
          </w:p>
        </w:tc>
      </w:tr>
      <w:tr w:rsidR="0004459B" w:rsidRPr="0004459B" w14:paraId="1C361DD1"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4B3D6FE7"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Germany</w:t>
            </w:r>
            <w:proofErr w:type="spellEnd"/>
          </w:p>
        </w:tc>
        <w:tc>
          <w:tcPr>
            <w:tcW w:w="4060" w:type="dxa"/>
            <w:tcBorders>
              <w:top w:val="nil"/>
              <w:left w:val="nil"/>
              <w:bottom w:val="single" w:sz="4" w:space="0" w:color="000000"/>
              <w:right w:val="single" w:sz="4" w:space="0" w:color="000000"/>
            </w:tcBorders>
            <w:shd w:val="clear" w:color="auto" w:fill="auto"/>
            <w:noWrap/>
            <w:vAlign w:val="center"/>
            <w:hideMark/>
          </w:tcPr>
          <w:p w14:paraId="0EFAE117"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Philipps</w:t>
            </w:r>
            <w:proofErr w:type="spellEnd"/>
            <w:r w:rsidRPr="0004459B">
              <w:rPr>
                <w:rFonts w:ascii="Segoe UI" w:hAnsi="Segoe UI" w:cs="Segoe UI"/>
                <w:color w:val="000000"/>
                <w:sz w:val="20"/>
              </w:rPr>
              <w:t xml:space="preserve"> </w:t>
            </w:r>
            <w:proofErr w:type="spellStart"/>
            <w:r w:rsidRPr="0004459B">
              <w:rPr>
                <w:rFonts w:ascii="Segoe UI" w:hAnsi="Segoe UI" w:cs="Segoe UI"/>
                <w:color w:val="000000"/>
                <w:sz w:val="20"/>
              </w:rPr>
              <w:t>Universität</w:t>
            </w:r>
            <w:proofErr w:type="spellEnd"/>
            <w:r w:rsidRPr="0004459B">
              <w:rPr>
                <w:rFonts w:ascii="Segoe UI" w:hAnsi="Segoe UI" w:cs="Segoe UI"/>
                <w:color w:val="000000"/>
                <w:sz w:val="20"/>
              </w:rPr>
              <w:t xml:space="preserve"> </w:t>
            </w:r>
            <w:proofErr w:type="spellStart"/>
            <w:r w:rsidRPr="0004459B">
              <w:rPr>
                <w:rFonts w:ascii="Segoe UI" w:hAnsi="Segoe UI" w:cs="Segoe UI"/>
                <w:color w:val="000000"/>
                <w:sz w:val="20"/>
              </w:rPr>
              <w:t>Marburg</w:t>
            </w:r>
            <w:proofErr w:type="spellEnd"/>
          </w:p>
        </w:tc>
        <w:tc>
          <w:tcPr>
            <w:tcW w:w="1640" w:type="dxa"/>
            <w:tcBorders>
              <w:top w:val="nil"/>
              <w:left w:val="nil"/>
              <w:bottom w:val="single" w:sz="4" w:space="0" w:color="000000"/>
              <w:right w:val="single" w:sz="4" w:space="0" w:color="000000"/>
            </w:tcBorders>
            <w:shd w:val="clear" w:color="auto" w:fill="auto"/>
            <w:noWrap/>
            <w:vAlign w:val="center"/>
            <w:hideMark/>
          </w:tcPr>
          <w:p w14:paraId="4999DF9C"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D MARBURG01</w:t>
            </w:r>
          </w:p>
        </w:tc>
        <w:tc>
          <w:tcPr>
            <w:tcW w:w="1380" w:type="dxa"/>
            <w:tcBorders>
              <w:top w:val="nil"/>
              <w:left w:val="nil"/>
              <w:bottom w:val="single" w:sz="4" w:space="0" w:color="000000"/>
              <w:right w:val="single" w:sz="4" w:space="0" w:color="000000"/>
            </w:tcBorders>
            <w:shd w:val="clear" w:color="auto" w:fill="auto"/>
            <w:noWrap/>
            <w:vAlign w:val="center"/>
            <w:hideMark/>
          </w:tcPr>
          <w:p w14:paraId="2F243C9D"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2</w:t>
            </w:r>
          </w:p>
        </w:tc>
      </w:tr>
      <w:tr w:rsidR="0004459B" w:rsidRPr="0004459B" w14:paraId="4C6D782F"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000000" w:fill="DAE9F8"/>
            <w:noWrap/>
            <w:vAlign w:val="center"/>
            <w:hideMark/>
          </w:tcPr>
          <w:p w14:paraId="6322990A" w14:textId="77777777" w:rsidR="0004459B" w:rsidRPr="0004459B" w:rsidRDefault="0004459B" w:rsidP="0004459B">
            <w:pPr>
              <w:jc w:val="center"/>
              <w:rPr>
                <w:rFonts w:ascii="Segoe UI" w:hAnsi="Segoe UI" w:cs="Segoe UI"/>
                <w:b/>
                <w:bCs/>
                <w:color w:val="006271"/>
                <w:sz w:val="20"/>
              </w:rPr>
            </w:pPr>
            <w:proofErr w:type="spellStart"/>
            <w:r w:rsidRPr="0004459B">
              <w:rPr>
                <w:rFonts w:ascii="Segoe UI" w:hAnsi="Segoe UI" w:cs="Segoe UI"/>
                <w:b/>
                <w:bCs/>
                <w:color w:val="006271"/>
                <w:sz w:val="20"/>
              </w:rPr>
              <w:t>Germany</w:t>
            </w:r>
            <w:proofErr w:type="spellEnd"/>
          </w:p>
        </w:tc>
        <w:tc>
          <w:tcPr>
            <w:tcW w:w="4060" w:type="dxa"/>
            <w:tcBorders>
              <w:top w:val="nil"/>
              <w:left w:val="nil"/>
              <w:bottom w:val="single" w:sz="4" w:space="0" w:color="000000"/>
              <w:right w:val="single" w:sz="4" w:space="0" w:color="000000"/>
            </w:tcBorders>
            <w:shd w:val="clear" w:color="000000" w:fill="DAE9F8"/>
            <w:noWrap/>
            <w:vAlign w:val="center"/>
            <w:hideMark/>
          </w:tcPr>
          <w:p w14:paraId="415604BA" w14:textId="77777777" w:rsidR="0004459B" w:rsidRPr="0004459B" w:rsidRDefault="0004459B" w:rsidP="0004459B">
            <w:pPr>
              <w:jc w:val="center"/>
              <w:rPr>
                <w:rFonts w:ascii="Segoe UI" w:hAnsi="Segoe UI" w:cs="Segoe UI"/>
                <w:b/>
                <w:bCs/>
                <w:color w:val="006271"/>
                <w:sz w:val="20"/>
              </w:rPr>
            </w:pPr>
            <w:r w:rsidRPr="0004459B">
              <w:rPr>
                <w:rFonts w:ascii="Segoe UI" w:hAnsi="Segoe UI" w:cs="Segoe UI"/>
                <w:b/>
                <w:bCs/>
                <w:color w:val="006271"/>
                <w:sz w:val="20"/>
              </w:rPr>
              <w:t>University of Potsdam</w:t>
            </w:r>
          </w:p>
        </w:tc>
        <w:tc>
          <w:tcPr>
            <w:tcW w:w="1640" w:type="dxa"/>
            <w:tcBorders>
              <w:top w:val="nil"/>
              <w:left w:val="nil"/>
              <w:bottom w:val="single" w:sz="4" w:space="0" w:color="000000"/>
              <w:right w:val="single" w:sz="4" w:space="0" w:color="000000"/>
            </w:tcBorders>
            <w:shd w:val="clear" w:color="000000" w:fill="DAE9F8"/>
            <w:noWrap/>
            <w:vAlign w:val="center"/>
            <w:hideMark/>
          </w:tcPr>
          <w:p w14:paraId="1C002339" w14:textId="77777777" w:rsidR="0004459B" w:rsidRPr="0004459B" w:rsidRDefault="0004459B" w:rsidP="0004459B">
            <w:pPr>
              <w:jc w:val="center"/>
              <w:rPr>
                <w:rFonts w:ascii="Segoe UI" w:hAnsi="Segoe UI" w:cs="Segoe UI"/>
                <w:b/>
                <w:bCs/>
                <w:color w:val="006271"/>
                <w:sz w:val="20"/>
              </w:rPr>
            </w:pPr>
            <w:r w:rsidRPr="0004459B">
              <w:rPr>
                <w:rFonts w:ascii="Segoe UI" w:hAnsi="Segoe UI" w:cs="Segoe UI"/>
                <w:b/>
                <w:bCs/>
                <w:color w:val="006271"/>
                <w:sz w:val="20"/>
              </w:rPr>
              <w:t>D POTSDAM01</w:t>
            </w:r>
          </w:p>
        </w:tc>
        <w:tc>
          <w:tcPr>
            <w:tcW w:w="1380" w:type="dxa"/>
            <w:tcBorders>
              <w:top w:val="nil"/>
              <w:left w:val="nil"/>
              <w:bottom w:val="single" w:sz="4" w:space="0" w:color="000000"/>
              <w:right w:val="single" w:sz="4" w:space="0" w:color="000000"/>
            </w:tcBorders>
            <w:shd w:val="clear" w:color="000000" w:fill="DAE9F8"/>
            <w:noWrap/>
            <w:vAlign w:val="center"/>
            <w:hideMark/>
          </w:tcPr>
          <w:p w14:paraId="4C53F867" w14:textId="77777777" w:rsidR="0004459B" w:rsidRPr="0004459B" w:rsidRDefault="0004459B" w:rsidP="0004459B">
            <w:pPr>
              <w:jc w:val="center"/>
              <w:rPr>
                <w:rFonts w:ascii="Segoe UI" w:hAnsi="Segoe UI" w:cs="Segoe UI"/>
                <w:b/>
                <w:bCs/>
                <w:color w:val="006271"/>
                <w:sz w:val="20"/>
              </w:rPr>
            </w:pPr>
            <w:r w:rsidRPr="0004459B">
              <w:rPr>
                <w:rFonts w:ascii="Segoe UI" w:hAnsi="Segoe UI" w:cs="Segoe UI"/>
                <w:b/>
                <w:bCs/>
                <w:color w:val="006271"/>
                <w:sz w:val="20"/>
              </w:rPr>
              <w:t>2</w:t>
            </w:r>
          </w:p>
        </w:tc>
      </w:tr>
      <w:tr w:rsidR="0004459B" w:rsidRPr="0004459B" w14:paraId="5923708D"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1EA88B14"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Germany</w:t>
            </w:r>
            <w:proofErr w:type="spellEnd"/>
          </w:p>
        </w:tc>
        <w:tc>
          <w:tcPr>
            <w:tcW w:w="4060" w:type="dxa"/>
            <w:tcBorders>
              <w:top w:val="nil"/>
              <w:left w:val="nil"/>
              <w:bottom w:val="single" w:sz="4" w:space="0" w:color="000000"/>
              <w:right w:val="single" w:sz="4" w:space="0" w:color="000000"/>
            </w:tcBorders>
            <w:shd w:val="clear" w:color="auto" w:fill="auto"/>
            <w:noWrap/>
            <w:vAlign w:val="center"/>
            <w:hideMark/>
          </w:tcPr>
          <w:p w14:paraId="42EC363D"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Universitat</w:t>
            </w:r>
            <w:proofErr w:type="spellEnd"/>
            <w:r w:rsidRPr="0004459B">
              <w:rPr>
                <w:rFonts w:ascii="Segoe UI" w:hAnsi="Segoe UI" w:cs="Segoe UI"/>
                <w:color w:val="000000"/>
                <w:sz w:val="20"/>
              </w:rPr>
              <w:t xml:space="preserve"> Regensburg</w:t>
            </w:r>
          </w:p>
        </w:tc>
        <w:tc>
          <w:tcPr>
            <w:tcW w:w="1640" w:type="dxa"/>
            <w:tcBorders>
              <w:top w:val="nil"/>
              <w:left w:val="nil"/>
              <w:bottom w:val="single" w:sz="4" w:space="0" w:color="000000"/>
              <w:right w:val="single" w:sz="4" w:space="0" w:color="000000"/>
            </w:tcBorders>
            <w:shd w:val="clear" w:color="auto" w:fill="auto"/>
            <w:noWrap/>
            <w:vAlign w:val="center"/>
            <w:hideMark/>
          </w:tcPr>
          <w:p w14:paraId="7AE98FEF"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D REGENSB01</w:t>
            </w:r>
          </w:p>
        </w:tc>
        <w:tc>
          <w:tcPr>
            <w:tcW w:w="1380" w:type="dxa"/>
            <w:tcBorders>
              <w:top w:val="nil"/>
              <w:left w:val="nil"/>
              <w:bottom w:val="single" w:sz="4" w:space="0" w:color="000000"/>
              <w:right w:val="single" w:sz="4" w:space="0" w:color="000000"/>
            </w:tcBorders>
            <w:shd w:val="clear" w:color="auto" w:fill="auto"/>
            <w:noWrap/>
            <w:vAlign w:val="center"/>
            <w:hideMark/>
          </w:tcPr>
          <w:p w14:paraId="6D43B27E"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1</w:t>
            </w:r>
          </w:p>
        </w:tc>
      </w:tr>
      <w:tr w:rsidR="0004459B" w:rsidRPr="0004459B" w14:paraId="20695310"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3FA1B6E7"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Spain</w:t>
            </w:r>
          </w:p>
        </w:tc>
        <w:tc>
          <w:tcPr>
            <w:tcW w:w="4060" w:type="dxa"/>
            <w:tcBorders>
              <w:top w:val="nil"/>
              <w:left w:val="nil"/>
              <w:bottom w:val="single" w:sz="4" w:space="0" w:color="000000"/>
              <w:right w:val="single" w:sz="4" w:space="0" w:color="000000"/>
            </w:tcBorders>
            <w:shd w:val="clear" w:color="auto" w:fill="auto"/>
            <w:noWrap/>
            <w:vAlign w:val="center"/>
            <w:hideMark/>
          </w:tcPr>
          <w:p w14:paraId="39F2820D"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Universidad</w:t>
            </w:r>
            <w:proofErr w:type="spellEnd"/>
            <w:r w:rsidRPr="0004459B">
              <w:rPr>
                <w:rFonts w:ascii="Segoe UI" w:hAnsi="Segoe UI" w:cs="Segoe UI"/>
                <w:color w:val="000000"/>
                <w:sz w:val="20"/>
              </w:rPr>
              <w:t xml:space="preserve"> de </w:t>
            </w:r>
            <w:proofErr w:type="spellStart"/>
            <w:r w:rsidRPr="0004459B">
              <w:rPr>
                <w:rFonts w:ascii="Segoe UI" w:hAnsi="Segoe UI" w:cs="Segoe UI"/>
                <w:color w:val="000000"/>
                <w:sz w:val="20"/>
              </w:rPr>
              <w:t>Extremadura</w:t>
            </w:r>
            <w:proofErr w:type="spellEnd"/>
          </w:p>
        </w:tc>
        <w:tc>
          <w:tcPr>
            <w:tcW w:w="1640" w:type="dxa"/>
            <w:tcBorders>
              <w:top w:val="nil"/>
              <w:left w:val="nil"/>
              <w:bottom w:val="single" w:sz="4" w:space="0" w:color="000000"/>
              <w:right w:val="single" w:sz="4" w:space="0" w:color="000000"/>
            </w:tcBorders>
            <w:shd w:val="clear" w:color="auto" w:fill="auto"/>
            <w:noWrap/>
            <w:vAlign w:val="center"/>
            <w:hideMark/>
          </w:tcPr>
          <w:p w14:paraId="2774072A"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E BADAJOZ01</w:t>
            </w:r>
          </w:p>
        </w:tc>
        <w:tc>
          <w:tcPr>
            <w:tcW w:w="1380" w:type="dxa"/>
            <w:tcBorders>
              <w:top w:val="nil"/>
              <w:left w:val="nil"/>
              <w:bottom w:val="single" w:sz="4" w:space="0" w:color="000000"/>
              <w:right w:val="single" w:sz="4" w:space="0" w:color="000000"/>
            </w:tcBorders>
            <w:shd w:val="clear" w:color="auto" w:fill="auto"/>
            <w:noWrap/>
            <w:vAlign w:val="center"/>
            <w:hideMark/>
          </w:tcPr>
          <w:p w14:paraId="294392F4"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2</w:t>
            </w:r>
          </w:p>
        </w:tc>
      </w:tr>
      <w:tr w:rsidR="0004459B" w:rsidRPr="0004459B" w14:paraId="14F88E9B"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03A45E0A"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Spain</w:t>
            </w:r>
          </w:p>
        </w:tc>
        <w:tc>
          <w:tcPr>
            <w:tcW w:w="4060" w:type="dxa"/>
            <w:tcBorders>
              <w:top w:val="nil"/>
              <w:left w:val="nil"/>
              <w:bottom w:val="single" w:sz="4" w:space="0" w:color="000000"/>
              <w:right w:val="single" w:sz="4" w:space="0" w:color="000000"/>
            </w:tcBorders>
            <w:shd w:val="clear" w:color="auto" w:fill="auto"/>
            <w:noWrap/>
            <w:vAlign w:val="center"/>
            <w:hideMark/>
          </w:tcPr>
          <w:p w14:paraId="53B85536"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Universidad</w:t>
            </w:r>
            <w:proofErr w:type="spellEnd"/>
            <w:r w:rsidRPr="0004459B">
              <w:rPr>
                <w:rFonts w:ascii="Segoe UI" w:hAnsi="Segoe UI" w:cs="Segoe UI"/>
                <w:color w:val="000000"/>
                <w:sz w:val="20"/>
              </w:rPr>
              <w:t xml:space="preserve"> de La </w:t>
            </w:r>
            <w:proofErr w:type="spellStart"/>
            <w:r w:rsidRPr="0004459B">
              <w:rPr>
                <w:rFonts w:ascii="Segoe UI" w:hAnsi="Segoe UI" w:cs="Segoe UI"/>
                <w:color w:val="000000"/>
                <w:sz w:val="20"/>
              </w:rPr>
              <w:t>Coruna</w:t>
            </w:r>
            <w:proofErr w:type="spellEnd"/>
          </w:p>
        </w:tc>
        <w:tc>
          <w:tcPr>
            <w:tcW w:w="1640" w:type="dxa"/>
            <w:tcBorders>
              <w:top w:val="nil"/>
              <w:left w:val="nil"/>
              <w:bottom w:val="single" w:sz="4" w:space="0" w:color="000000"/>
              <w:right w:val="single" w:sz="4" w:space="0" w:color="000000"/>
            </w:tcBorders>
            <w:shd w:val="clear" w:color="auto" w:fill="auto"/>
            <w:noWrap/>
            <w:vAlign w:val="center"/>
            <w:hideMark/>
          </w:tcPr>
          <w:p w14:paraId="61A9DF91"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E LA-CORU01</w:t>
            </w:r>
          </w:p>
        </w:tc>
        <w:tc>
          <w:tcPr>
            <w:tcW w:w="1380" w:type="dxa"/>
            <w:tcBorders>
              <w:top w:val="nil"/>
              <w:left w:val="nil"/>
              <w:bottom w:val="single" w:sz="4" w:space="0" w:color="000000"/>
              <w:right w:val="single" w:sz="4" w:space="0" w:color="000000"/>
            </w:tcBorders>
            <w:shd w:val="clear" w:color="auto" w:fill="auto"/>
            <w:noWrap/>
            <w:vAlign w:val="center"/>
            <w:hideMark/>
          </w:tcPr>
          <w:p w14:paraId="4CF2AD8B"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2</w:t>
            </w:r>
          </w:p>
        </w:tc>
      </w:tr>
      <w:tr w:rsidR="0004459B" w:rsidRPr="0004459B" w14:paraId="0C07C18D"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1E83935F"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Spain</w:t>
            </w:r>
          </w:p>
        </w:tc>
        <w:tc>
          <w:tcPr>
            <w:tcW w:w="4060" w:type="dxa"/>
            <w:tcBorders>
              <w:top w:val="nil"/>
              <w:left w:val="nil"/>
              <w:bottom w:val="single" w:sz="4" w:space="0" w:color="000000"/>
              <w:right w:val="single" w:sz="4" w:space="0" w:color="000000"/>
            </w:tcBorders>
            <w:shd w:val="clear" w:color="auto" w:fill="auto"/>
            <w:noWrap/>
            <w:vAlign w:val="center"/>
            <w:hideMark/>
          </w:tcPr>
          <w:p w14:paraId="38B96CCB"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Universidad</w:t>
            </w:r>
            <w:proofErr w:type="spellEnd"/>
            <w:r w:rsidRPr="0004459B">
              <w:rPr>
                <w:rFonts w:ascii="Segoe UI" w:hAnsi="Segoe UI" w:cs="Segoe UI"/>
                <w:color w:val="000000"/>
                <w:sz w:val="20"/>
              </w:rPr>
              <w:t xml:space="preserve"> de Santiago de </w:t>
            </w:r>
            <w:proofErr w:type="spellStart"/>
            <w:r w:rsidRPr="0004459B">
              <w:rPr>
                <w:rFonts w:ascii="Segoe UI" w:hAnsi="Segoe UI" w:cs="Segoe UI"/>
                <w:color w:val="000000"/>
                <w:sz w:val="20"/>
              </w:rPr>
              <w:t>Compostela</w:t>
            </w:r>
            <w:proofErr w:type="spellEnd"/>
          </w:p>
        </w:tc>
        <w:tc>
          <w:tcPr>
            <w:tcW w:w="1640" w:type="dxa"/>
            <w:tcBorders>
              <w:top w:val="nil"/>
              <w:left w:val="nil"/>
              <w:bottom w:val="single" w:sz="4" w:space="0" w:color="000000"/>
              <w:right w:val="single" w:sz="4" w:space="0" w:color="000000"/>
            </w:tcBorders>
            <w:shd w:val="clear" w:color="auto" w:fill="auto"/>
            <w:noWrap/>
            <w:vAlign w:val="center"/>
            <w:hideMark/>
          </w:tcPr>
          <w:p w14:paraId="3C8F73F3"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E SANTIAG01</w:t>
            </w:r>
          </w:p>
        </w:tc>
        <w:tc>
          <w:tcPr>
            <w:tcW w:w="1380" w:type="dxa"/>
            <w:tcBorders>
              <w:top w:val="nil"/>
              <w:left w:val="nil"/>
              <w:bottom w:val="single" w:sz="4" w:space="0" w:color="000000"/>
              <w:right w:val="single" w:sz="4" w:space="0" w:color="000000"/>
            </w:tcBorders>
            <w:shd w:val="clear" w:color="auto" w:fill="auto"/>
            <w:noWrap/>
            <w:vAlign w:val="center"/>
            <w:hideMark/>
          </w:tcPr>
          <w:p w14:paraId="666000B3"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1</w:t>
            </w:r>
          </w:p>
        </w:tc>
      </w:tr>
      <w:tr w:rsidR="0004459B" w:rsidRPr="0004459B" w14:paraId="0E8E28B6"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2098EEA1"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Spain</w:t>
            </w:r>
          </w:p>
        </w:tc>
        <w:tc>
          <w:tcPr>
            <w:tcW w:w="4060" w:type="dxa"/>
            <w:tcBorders>
              <w:top w:val="nil"/>
              <w:left w:val="nil"/>
              <w:bottom w:val="single" w:sz="4" w:space="0" w:color="000000"/>
              <w:right w:val="single" w:sz="4" w:space="0" w:color="000000"/>
            </w:tcBorders>
            <w:shd w:val="clear" w:color="auto" w:fill="auto"/>
            <w:noWrap/>
            <w:vAlign w:val="center"/>
            <w:hideMark/>
          </w:tcPr>
          <w:p w14:paraId="26075701"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Universidad</w:t>
            </w:r>
            <w:proofErr w:type="spellEnd"/>
            <w:r w:rsidRPr="0004459B">
              <w:rPr>
                <w:rFonts w:ascii="Segoe UI" w:hAnsi="Segoe UI" w:cs="Segoe UI"/>
                <w:color w:val="000000"/>
                <w:sz w:val="20"/>
              </w:rPr>
              <w:t xml:space="preserve"> Pablo De </w:t>
            </w:r>
            <w:proofErr w:type="spellStart"/>
            <w:r w:rsidRPr="0004459B">
              <w:rPr>
                <w:rFonts w:ascii="Segoe UI" w:hAnsi="Segoe UI" w:cs="Segoe UI"/>
                <w:color w:val="000000"/>
                <w:sz w:val="20"/>
              </w:rPr>
              <w:t>Olavide</w:t>
            </w:r>
            <w:proofErr w:type="spellEnd"/>
          </w:p>
        </w:tc>
        <w:tc>
          <w:tcPr>
            <w:tcW w:w="1640" w:type="dxa"/>
            <w:tcBorders>
              <w:top w:val="nil"/>
              <w:left w:val="nil"/>
              <w:bottom w:val="single" w:sz="4" w:space="0" w:color="000000"/>
              <w:right w:val="single" w:sz="4" w:space="0" w:color="000000"/>
            </w:tcBorders>
            <w:shd w:val="clear" w:color="auto" w:fill="auto"/>
            <w:noWrap/>
            <w:vAlign w:val="center"/>
            <w:hideMark/>
          </w:tcPr>
          <w:p w14:paraId="02A183E7"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E SEVILLA03</w:t>
            </w:r>
          </w:p>
        </w:tc>
        <w:tc>
          <w:tcPr>
            <w:tcW w:w="1380" w:type="dxa"/>
            <w:tcBorders>
              <w:top w:val="nil"/>
              <w:left w:val="nil"/>
              <w:bottom w:val="single" w:sz="4" w:space="0" w:color="000000"/>
              <w:right w:val="single" w:sz="4" w:space="0" w:color="000000"/>
            </w:tcBorders>
            <w:shd w:val="clear" w:color="auto" w:fill="auto"/>
            <w:noWrap/>
            <w:vAlign w:val="center"/>
            <w:hideMark/>
          </w:tcPr>
          <w:p w14:paraId="094DF3C9"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1</w:t>
            </w:r>
          </w:p>
        </w:tc>
      </w:tr>
      <w:tr w:rsidR="0004459B" w:rsidRPr="0004459B" w14:paraId="47A6CBEB"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7EBC8B8C"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France</w:t>
            </w:r>
          </w:p>
        </w:tc>
        <w:tc>
          <w:tcPr>
            <w:tcW w:w="4060" w:type="dxa"/>
            <w:tcBorders>
              <w:top w:val="nil"/>
              <w:left w:val="nil"/>
              <w:bottom w:val="single" w:sz="4" w:space="0" w:color="000000"/>
              <w:right w:val="single" w:sz="4" w:space="0" w:color="000000"/>
            </w:tcBorders>
            <w:shd w:val="clear" w:color="auto" w:fill="auto"/>
            <w:noWrap/>
            <w:vAlign w:val="center"/>
            <w:hideMark/>
          </w:tcPr>
          <w:p w14:paraId="224268B8"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 xml:space="preserve">CY </w:t>
            </w:r>
            <w:proofErr w:type="spellStart"/>
            <w:r w:rsidRPr="0004459B">
              <w:rPr>
                <w:rFonts w:ascii="Segoe UI" w:hAnsi="Segoe UI" w:cs="Segoe UI"/>
                <w:color w:val="000000"/>
                <w:sz w:val="20"/>
              </w:rPr>
              <w:t>Cergy</w:t>
            </w:r>
            <w:proofErr w:type="spellEnd"/>
            <w:r w:rsidRPr="0004459B">
              <w:rPr>
                <w:rFonts w:ascii="Segoe UI" w:hAnsi="Segoe UI" w:cs="Segoe UI"/>
                <w:color w:val="000000"/>
                <w:sz w:val="20"/>
              </w:rPr>
              <w:t xml:space="preserve"> Paris </w:t>
            </w:r>
            <w:proofErr w:type="spellStart"/>
            <w:r w:rsidRPr="0004459B">
              <w:rPr>
                <w:rFonts w:ascii="Segoe UI" w:hAnsi="Segoe UI" w:cs="Segoe UI"/>
                <w:color w:val="000000"/>
                <w:sz w:val="20"/>
              </w:rPr>
              <w:t>Université</w:t>
            </w:r>
            <w:proofErr w:type="spellEnd"/>
          </w:p>
        </w:tc>
        <w:tc>
          <w:tcPr>
            <w:tcW w:w="1640" w:type="dxa"/>
            <w:tcBorders>
              <w:top w:val="nil"/>
              <w:left w:val="nil"/>
              <w:bottom w:val="single" w:sz="4" w:space="0" w:color="000000"/>
              <w:right w:val="single" w:sz="4" w:space="0" w:color="000000"/>
            </w:tcBorders>
            <w:shd w:val="clear" w:color="auto" w:fill="auto"/>
            <w:noWrap/>
            <w:vAlign w:val="center"/>
            <w:hideMark/>
          </w:tcPr>
          <w:p w14:paraId="68B81775"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F CERGY-P11</w:t>
            </w:r>
          </w:p>
        </w:tc>
        <w:tc>
          <w:tcPr>
            <w:tcW w:w="1380" w:type="dxa"/>
            <w:tcBorders>
              <w:top w:val="nil"/>
              <w:left w:val="nil"/>
              <w:bottom w:val="single" w:sz="4" w:space="0" w:color="000000"/>
              <w:right w:val="single" w:sz="4" w:space="0" w:color="000000"/>
            </w:tcBorders>
            <w:shd w:val="clear" w:color="auto" w:fill="auto"/>
            <w:noWrap/>
            <w:vAlign w:val="center"/>
            <w:hideMark/>
          </w:tcPr>
          <w:p w14:paraId="7968E1AE"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1</w:t>
            </w:r>
          </w:p>
        </w:tc>
      </w:tr>
      <w:tr w:rsidR="0004459B" w:rsidRPr="0004459B" w14:paraId="5490C811"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000000" w:fill="DAE9F8"/>
            <w:noWrap/>
            <w:vAlign w:val="center"/>
            <w:hideMark/>
          </w:tcPr>
          <w:p w14:paraId="64E9CC03" w14:textId="77777777" w:rsidR="0004459B" w:rsidRPr="0004459B" w:rsidRDefault="0004459B" w:rsidP="0004459B">
            <w:pPr>
              <w:jc w:val="center"/>
              <w:rPr>
                <w:rFonts w:ascii="Segoe UI" w:hAnsi="Segoe UI" w:cs="Segoe UI"/>
                <w:b/>
                <w:bCs/>
                <w:color w:val="006271"/>
                <w:sz w:val="20"/>
              </w:rPr>
            </w:pPr>
            <w:r w:rsidRPr="0004459B">
              <w:rPr>
                <w:rFonts w:ascii="Segoe UI" w:hAnsi="Segoe UI" w:cs="Segoe UI"/>
                <w:b/>
                <w:bCs/>
                <w:color w:val="006271"/>
                <w:sz w:val="20"/>
              </w:rPr>
              <w:t>France</w:t>
            </w:r>
          </w:p>
        </w:tc>
        <w:tc>
          <w:tcPr>
            <w:tcW w:w="4060" w:type="dxa"/>
            <w:tcBorders>
              <w:top w:val="nil"/>
              <w:left w:val="nil"/>
              <w:bottom w:val="single" w:sz="4" w:space="0" w:color="000000"/>
              <w:right w:val="single" w:sz="4" w:space="0" w:color="000000"/>
            </w:tcBorders>
            <w:shd w:val="clear" w:color="000000" w:fill="DAE9F8"/>
            <w:noWrap/>
            <w:vAlign w:val="center"/>
            <w:hideMark/>
          </w:tcPr>
          <w:p w14:paraId="78448087" w14:textId="77777777" w:rsidR="0004459B" w:rsidRPr="0004459B" w:rsidRDefault="0004459B" w:rsidP="0004459B">
            <w:pPr>
              <w:jc w:val="center"/>
              <w:rPr>
                <w:rFonts w:ascii="Segoe UI" w:hAnsi="Segoe UI" w:cs="Segoe UI"/>
                <w:b/>
                <w:bCs/>
                <w:color w:val="006271"/>
                <w:sz w:val="20"/>
              </w:rPr>
            </w:pPr>
            <w:proofErr w:type="spellStart"/>
            <w:r w:rsidRPr="0004459B">
              <w:rPr>
                <w:rFonts w:ascii="Segoe UI" w:hAnsi="Segoe UI" w:cs="Segoe UI"/>
                <w:b/>
                <w:bCs/>
                <w:color w:val="006271"/>
                <w:sz w:val="20"/>
              </w:rPr>
              <w:t>Université</w:t>
            </w:r>
            <w:proofErr w:type="spellEnd"/>
            <w:r w:rsidRPr="0004459B">
              <w:rPr>
                <w:rFonts w:ascii="Segoe UI" w:hAnsi="Segoe UI" w:cs="Segoe UI"/>
                <w:b/>
                <w:bCs/>
                <w:color w:val="006271"/>
                <w:sz w:val="20"/>
              </w:rPr>
              <w:t xml:space="preserve"> Paris </w:t>
            </w:r>
            <w:proofErr w:type="spellStart"/>
            <w:r w:rsidRPr="0004459B">
              <w:rPr>
                <w:rFonts w:ascii="Segoe UI" w:hAnsi="Segoe UI" w:cs="Segoe UI"/>
                <w:b/>
                <w:bCs/>
                <w:color w:val="006271"/>
                <w:sz w:val="20"/>
              </w:rPr>
              <w:t>Nanterre</w:t>
            </w:r>
            <w:proofErr w:type="spellEnd"/>
          </w:p>
        </w:tc>
        <w:tc>
          <w:tcPr>
            <w:tcW w:w="1640" w:type="dxa"/>
            <w:tcBorders>
              <w:top w:val="nil"/>
              <w:left w:val="nil"/>
              <w:bottom w:val="single" w:sz="4" w:space="0" w:color="000000"/>
              <w:right w:val="single" w:sz="4" w:space="0" w:color="000000"/>
            </w:tcBorders>
            <w:shd w:val="clear" w:color="000000" w:fill="DAE9F8"/>
            <w:noWrap/>
            <w:vAlign w:val="center"/>
            <w:hideMark/>
          </w:tcPr>
          <w:p w14:paraId="7703BB64" w14:textId="77777777" w:rsidR="0004459B" w:rsidRPr="0004459B" w:rsidRDefault="0004459B" w:rsidP="0004459B">
            <w:pPr>
              <w:jc w:val="center"/>
              <w:rPr>
                <w:rFonts w:ascii="Segoe UI" w:hAnsi="Segoe UI" w:cs="Segoe UI"/>
                <w:b/>
                <w:bCs/>
                <w:color w:val="006271"/>
                <w:sz w:val="20"/>
              </w:rPr>
            </w:pPr>
            <w:r w:rsidRPr="0004459B">
              <w:rPr>
                <w:rFonts w:ascii="Segoe UI" w:hAnsi="Segoe UI" w:cs="Segoe UI"/>
                <w:b/>
                <w:bCs/>
                <w:color w:val="006271"/>
                <w:sz w:val="20"/>
              </w:rPr>
              <w:t>F PARIS010</w:t>
            </w:r>
          </w:p>
        </w:tc>
        <w:tc>
          <w:tcPr>
            <w:tcW w:w="1380" w:type="dxa"/>
            <w:tcBorders>
              <w:top w:val="nil"/>
              <w:left w:val="nil"/>
              <w:bottom w:val="single" w:sz="4" w:space="0" w:color="000000"/>
              <w:right w:val="single" w:sz="4" w:space="0" w:color="000000"/>
            </w:tcBorders>
            <w:shd w:val="clear" w:color="000000" w:fill="DAE9F8"/>
            <w:noWrap/>
            <w:vAlign w:val="center"/>
            <w:hideMark/>
          </w:tcPr>
          <w:p w14:paraId="6538F15F" w14:textId="77777777" w:rsidR="0004459B" w:rsidRPr="0004459B" w:rsidRDefault="0004459B" w:rsidP="0004459B">
            <w:pPr>
              <w:jc w:val="center"/>
              <w:rPr>
                <w:rFonts w:ascii="Segoe UI" w:hAnsi="Segoe UI" w:cs="Segoe UI"/>
                <w:b/>
                <w:bCs/>
                <w:color w:val="006271"/>
                <w:sz w:val="20"/>
              </w:rPr>
            </w:pPr>
            <w:r w:rsidRPr="0004459B">
              <w:rPr>
                <w:rFonts w:ascii="Segoe UI" w:hAnsi="Segoe UI" w:cs="Segoe UI"/>
                <w:b/>
                <w:bCs/>
                <w:color w:val="006271"/>
                <w:sz w:val="20"/>
              </w:rPr>
              <w:t>1</w:t>
            </w:r>
          </w:p>
        </w:tc>
      </w:tr>
      <w:tr w:rsidR="0004459B" w:rsidRPr="0004459B" w14:paraId="5421577B"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000000" w:fill="DAE9F8"/>
            <w:noWrap/>
            <w:vAlign w:val="center"/>
            <w:hideMark/>
          </w:tcPr>
          <w:p w14:paraId="515805FF" w14:textId="77777777" w:rsidR="0004459B" w:rsidRPr="0004459B" w:rsidRDefault="0004459B" w:rsidP="0004459B">
            <w:pPr>
              <w:jc w:val="center"/>
              <w:rPr>
                <w:rFonts w:ascii="Segoe UI" w:hAnsi="Segoe UI" w:cs="Segoe UI"/>
                <w:b/>
                <w:bCs/>
                <w:color w:val="006271"/>
                <w:sz w:val="20"/>
              </w:rPr>
            </w:pPr>
            <w:r w:rsidRPr="0004459B">
              <w:rPr>
                <w:rFonts w:ascii="Segoe UI" w:hAnsi="Segoe UI" w:cs="Segoe UI"/>
                <w:b/>
                <w:bCs/>
                <w:color w:val="006271"/>
                <w:sz w:val="20"/>
              </w:rPr>
              <w:t>France</w:t>
            </w:r>
          </w:p>
        </w:tc>
        <w:tc>
          <w:tcPr>
            <w:tcW w:w="4060" w:type="dxa"/>
            <w:tcBorders>
              <w:top w:val="nil"/>
              <w:left w:val="nil"/>
              <w:bottom w:val="single" w:sz="4" w:space="0" w:color="000000"/>
              <w:right w:val="single" w:sz="4" w:space="0" w:color="000000"/>
            </w:tcBorders>
            <w:shd w:val="clear" w:color="000000" w:fill="DAE9F8"/>
            <w:noWrap/>
            <w:vAlign w:val="center"/>
            <w:hideMark/>
          </w:tcPr>
          <w:p w14:paraId="38EAEEF7" w14:textId="77777777" w:rsidR="0004459B" w:rsidRPr="0004459B" w:rsidRDefault="0004459B" w:rsidP="0004459B">
            <w:pPr>
              <w:jc w:val="center"/>
              <w:rPr>
                <w:rFonts w:ascii="Segoe UI" w:hAnsi="Segoe UI" w:cs="Segoe UI"/>
                <w:b/>
                <w:bCs/>
                <w:color w:val="006271"/>
                <w:sz w:val="20"/>
              </w:rPr>
            </w:pPr>
            <w:r w:rsidRPr="0004459B">
              <w:rPr>
                <w:rFonts w:ascii="Segoe UI" w:hAnsi="Segoe UI" w:cs="Segoe UI"/>
                <w:b/>
                <w:bCs/>
                <w:color w:val="006271"/>
                <w:sz w:val="20"/>
              </w:rPr>
              <w:t xml:space="preserve">University of </w:t>
            </w:r>
            <w:proofErr w:type="spellStart"/>
            <w:r w:rsidRPr="0004459B">
              <w:rPr>
                <w:rFonts w:ascii="Segoe UI" w:hAnsi="Segoe UI" w:cs="Segoe UI"/>
                <w:b/>
                <w:bCs/>
                <w:color w:val="006271"/>
                <w:sz w:val="20"/>
              </w:rPr>
              <w:t>Rennes</w:t>
            </w:r>
            <w:proofErr w:type="spellEnd"/>
          </w:p>
        </w:tc>
        <w:tc>
          <w:tcPr>
            <w:tcW w:w="1640" w:type="dxa"/>
            <w:tcBorders>
              <w:top w:val="nil"/>
              <w:left w:val="nil"/>
              <w:bottom w:val="single" w:sz="4" w:space="0" w:color="000000"/>
              <w:right w:val="single" w:sz="4" w:space="0" w:color="000000"/>
            </w:tcBorders>
            <w:shd w:val="clear" w:color="000000" w:fill="DAE9F8"/>
            <w:noWrap/>
            <w:vAlign w:val="center"/>
            <w:hideMark/>
          </w:tcPr>
          <w:p w14:paraId="27DE3FB7" w14:textId="77777777" w:rsidR="0004459B" w:rsidRPr="0004459B" w:rsidRDefault="0004459B" w:rsidP="0004459B">
            <w:pPr>
              <w:jc w:val="center"/>
              <w:rPr>
                <w:rFonts w:ascii="Segoe UI" w:hAnsi="Segoe UI" w:cs="Segoe UI"/>
                <w:b/>
                <w:bCs/>
                <w:color w:val="006271"/>
                <w:sz w:val="20"/>
              </w:rPr>
            </w:pPr>
            <w:r w:rsidRPr="0004459B">
              <w:rPr>
                <w:rFonts w:ascii="Segoe UI" w:hAnsi="Segoe UI" w:cs="Segoe UI"/>
                <w:b/>
                <w:bCs/>
                <w:color w:val="006271"/>
                <w:sz w:val="20"/>
              </w:rPr>
              <w:t>F RENNES01</w:t>
            </w:r>
          </w:p>
        </w:tc>
        <w:tc>
          <w:tcPr>
            <w:tcW w:w="1380" w:type="dxa"/>
            <w:tcBorders>
              <w:top w:val="nil"/>
              <w:left w:val="nil"/>
              <w:bottom w:val="single" w:sz="4" w:space="0" w:color="000000"/>
              <w:right w:val="single" w:sz="4" w:space="0" w:color="000000"/>
            </w:tcBorders>
            <w:shd w:val="clear" w:color="000000" w:fill="DAE9F8"/>
            <w:noWrap/>
            <w:vAlign w:val="center"/>
            <w:hideMark/>
          </w:tcPr>
          <w:p w14:paraId="143F1BFC" w14:textId="77777777" w:rsidR="0004459B" w:rsidRPr="0004459B" w:rsidRDefault="0004459B" w:rsidP="0004459B">
            <w:pPr>
              <w:jc w:val="center"/>
              <w:rPr>
                <w:rFonts w:ascii="Segoe UI" w:hAnsi="Segoe UI" w:cs="Segoe UI"/>
                <w:b/>
                <w:bCs/>
                <w:color w:val="006271"/>
                <w:sz w:val="20"/>
              </w:rPr>
            </w:pPr>
            <w:r w:rsidRPr="0004459B">
              <w:rPr>
                <w:rFonts w:ascii="Segoe UI" w:hAnsi="Segoe UI" w:cs="Segoe UI"/>
                <w:b/>
                <w:bCs/>
                <w:color w:val="006271"/>
                <w:sz w:val="20"/>
              </w:rPr>
              <w:t>2</w:t>
            </w:r>
          </w:p>
        </w:tc>
      </w:tr>
      <w:tr w:rsidR="0004459B" w:rsidRPr="0004459B" w14:paraId="32BD15C3"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1E25E7B9"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France</w:t>
            </w:r>
          </w:p>
        </w:tc>
        <w:tc>
          <w:tcPr>
            <w:tcW w:w="4060" w:type="dxa"/>
            <w:tcBorders>
              <w:top w:val="nil"/>
              <w:left w:val="nil"/>
              <w:bottom w:val="single" w:sz="4" w:space="0" w:color="000000"/>
              <w:right w:val="single" w:sz="4" w:space="0" w:color="000000"/>
            </w:tcBorders>
            <w:shd w:val="clear" w:color="auto" w:fill="auto"/>
            <w:noWrap/>
            <w:vAlign w:val="center"/>
            <w:hideMark/>
          </w:tcPr>
          <w:p w14:paraId="2F37561C"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Université</w:t>
            </w:r>
            <w:proofErr w:type="spellEnd"/>
            <w:r w:rsidRPr="0004459B">
              <w:rPr>
                <w:rFonts w:ascii="Segoe UI" w:hAnsi="Segoe UI" w:cs="Segoe UI"/>
                <w:color w:val="000000"/>
                <w:sz w:val="20"/>
              </w:rPr>
              <w:t xml:space="preserve"> Francois Rabelais Tours</w:t>
            </w:r>
          </w:p>
        </w:tc>
        <w:tc>
          <w:tcPr>
            <w:tcW w:w="1640" w:type="dxa"/>
            <w:tcBorders>
              <w:top w:val="nil"/>
              <w:left w:val="nil"/>
              <w:bottom w:val="single" w:sz="4" w:space="0" w:color="000000"/>
              <w:right w:val="single" w:sz="4" w:space="0" w:color="000000"/>
            </w:tcBorders>
            <w:shd w:val="clear" w:color="auto" w:fill="auto"/>
            <w:noWrap/>
            <w:vAlign w:val="center"/>
            <w:hideMark/>
          </w:tcPr>
          <w:p w14:paraId="78EF48F5"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F TOURS01</w:t>
            </w:r>
          </w:p>
        </w:tc>
        <w:tc>
          <w:tcPr>
            <w:tcW w:w="1380" w:type="dxa"/>
            <w:tcBorders>
              <w:top w:val="nil"/>
              <w:left w:val="nil"/>
              <w:bottom w:val="single" w:sz="4" w:space="0" w:color="000000"/>
              <w:right w:val="single" w:sz="4" w:space="0" w:color="000000"/>
            </w:tcBorders>
            <w:shd w:val="clear" w:color="auto" w:fill="auto"/>
            <w:noWrap/>
            <w:vAlign w:val="center"/>
            <w:hideMark/>
          </w:tcPr>
          <w:p w14:paraId="0ECEE893"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1</w:t>
            </w:r>
          </w:p>
        </w:tc>
      </w:tr>
      <w:tr w:rsidR="0004459B" w:rsidRPr="0004459B" w14:paraId="7F0CB7BA" w14:textId="77777777" w:rsidTr="0004459B">
        <w:trPr>
          <w:trHeight w:val="6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1AF8A2D3"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Greece</w:t>
            </w:r>
            <w:proofErr w:type="spellEnd"/>
          </w:p>
        </w:tc>
        <w:tc>
          <w:tcPr>
            <w:tcW w:w="4060" w:type="dxa"/>
            <w:tcBorders>
              <w:top w:val="nil"/>
              <w:left w:val="nil"/>
              <w:bottom w:val="single" w:sz="4" w:space="0" w:color="000000"/>
              <w:right w:val="single" w:sz="4" w:space="0" w:color="000000"/>
            </w:tcBorders>
            <w:shd w:val="clear" w:color="auto" w:fill="auto"/>
            <w:vAlign w:val="center"/>
            <w:hideMark/>
          </w:tcPr>
          <w:p w14:paraId="4F8B28FB"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 xml:space="preserve">National and </w:t>
            </w:r>
            <w:proofErr w:type="spellStart"/>
            <w:r w:rsidRPr="0004459B">
              <w:rPr>
                <w:rFonts w:ascii="Segoe UI" w:hAnsi="Segoe UI" w:cs="Segoe UI"/>
                <w:color w:val="000000"/>
                <w:sz w:val="20"/>
              </w:rPr>
              <w:t>Kapodistrian</w:t>
            </w:r>
            <w:proofErr w:type="spellEnd"/>
            <w:r w:rsidRPr="0004459B">
              <w:rPr>
                <w:rFonts w:ascii="Segoe UI" w:hAnsi="Segoe UI" w:cs="Segoe UI"/>
                <w:color w:val="000000"/>
                <w:sz w:val="20"/>
              </w:rPr>
              <w:br/>
              <w:t xml:space="preserve">University of </w:t>
            </w:r>
            <w:proofErr w:type="spellStart"/>
            <w:r w:rsidRPr="0004459B">
              <w:rPr>
                <w:rFonts w:ascii="Segoe UI" w:hAnsi="Segoe UI" w:cs="Segoe UI"/>
                <w:color w:val="000000"/>
                <w:sz w:val="20"/>
              </w:rPr>
              <w:t>Athens</w:t>
            </w:r>
            <w:proofErr w:type="spellEnd"/>
          </w:p>
        </w:tc>
        <w:tc>
          <w:tcPr>
            <w:tcW w:w="1640" w:type="dxa"/>
            <w:tcBorders>
              <w:top w:val="nil"/>
              <w:left w:val="nil"/>
              <w:bottom w:val="single" w:sz="4" w:space="0" w:color="000000"/>
              <w:right w:val="single" w:sz="4" w:space="0" w:color="000000"/>
            </w:tcBorders>
            <w:shd w:val="clear" w:color="auto" w:fill="auto"/>
            <w:noWrap/>
            <w:vAlign w:val="center"/>
            <w:hideMark/>
          </w:tcPr>
          <w:p w14:paraId="28B00518"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G ATHINE01</w:t>
            </w:r>
          </w:p>
        </w:tc>
        <w:tc>
          <w:tcPr>
            <w:tcW w:w="1380" w:type="dxa"/>
            <w:tcBorders>
              <w:top w:val="nil"/>
              <w:left w:val="nil"/>
              <w:bottom w:val="single" w:sz="4" w:space="0" w:color="000000"/>
              <w:right w:val="single" w:sz="4" w:space="0" w:color="000000"/>
            </w:tcBorders>
            <w:shd w:val="clear" w:color="auto" w:fill="auto"/>
            <w:noWrap/>
            <w:vAlign w:val="center"/>
            <w:hideMark/>
          </w:tcPr>
          <w:p w14:paraId="03C03061"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1</w:t>
            </w:r>
          </w:p>
        </w:tc>
      </w:tr>
      <w:tr w:rsidR="0004459B" w:rsidRPr="0004459B" w14:paraId="3C54F9DF"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25F14725"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Croatia</w:t>
            </w:r>
            <w:proofErr w:type="spellEnd"/>
          </w:p>
        </w:tc>
        <w:tc>
          <w:tcPr>
            <w:tcW w:w="4060" w:type="dxa"/>
            <w:tcBorders>
              <w:top w:val="nil"/>
              <w:left w:val="nil"/>
              <w:bottom w:val="single" w:sz="4" w:space="0" w:color="000000"/>
              <w:right w:val="single" w:sz="4" w:space="0" w:color="000000"/>
            </w:tcBorders>
            <w:shd w:val="clear" w:color="auto" w:fill="auto"/>
            <w:noWrap/>
            <w:vAlign w:val="center"/>
            <w:hideMark/>
          </w:tcPr>
          <w:p w14:paraId="34431190"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 xml:space="preserve">Josip </w:t>
            </w:r>
            <w:proofErr w:type="spellStart"/>
            <w:r w:rsidRPr="0004459B">
              <w:rPr>
                <w:rFonts w:ascii="Segoe UI" w:hAnsi="Segoe UI" w:cs="Segoe UI"/>
                <w:color w:val="000000"/>
                <w:sz w:val="20"/>
              </w:rPr>
              <w:t>Juraj</w:t>
            </w:r>
            <w:proofErr w:type="spellEnd"/>
            <w:r w:rsidRPr="0004459B">
              <w:rPr>
                <w:rFonts w:ascii="Segoe UI" w:hAnsi="Segoe UI" w:cs="Segoe UI"/>
                <w:color w:val="000000"/>
                <w:sz w:val="20"/>
              </w:rPr>
              <w:t xml:space="preserve"> </w:t>
            </w:r>
            <w:proofErr w:type="spellStart"/>
            <w:r w:rsidRPr="0004459B">
              <w:rPr>
                <w:rFonts w:ascii="Segoe UI" w:hAnsi="Segoe UI" w:cs="Segoe UI"/>
                <w:color w:val="000000"/>
                <w:sz w:val="20"/>
              </w:rPr>
              <w:t>Strossmayer</w:t>
            </w:r>
            <w:proofErr w:type="spellEnd"/>
            <w:r w:rsidRPr="0004459B">
              <w:rPr>
                <w:rFonts w:ascii="Segoe UI" w:hAnsi="Segoe UI" w:cs="Segoe UI"/>
                <w:color w:val="000000"/>
                <w:sz w:val="20"/>
              </w:rPr>
              <w:t xml:space="preserve"> University of </w:t>
            </w:r>
            <w:proofErr w:type="spellStart"/>
            <w:r w:rsidRPr="0004459B">
              <w:rPr>
                <w:rFonts w:ascii="Segoe UI" w:hAnsi="Segoe UI" w:cs="Segoe UI"/>
                <w:color w:val="000000"/>
                <w:sz w:val="20"/>
              </w:rPr>
              <w:t>Osijek</w:t>
            </w:r>
            <w:proofErr w:type="spellEnd"/>
          </w:p>
        </w:tc>
        <w:tc>
          <w:tcPr>
            <w:tcW w:w="1640" w:type="dxa"/>
            <w:tcBorders>
              <w:top w:val="nil"/>
              <w:left w:val="nil"/>
              <w:bottom w:val="single" w:sz="4" w:space="0" w:color="000000"/>
              <w:right w:val="single" w:sz="4" w:space="0" w:color="000000"/>
            </w:tcBorders>
            <w:shd w:val="clear" w:color="auto" w:fill="auto"/>
            <w:noWrap/>
            <w:vAlign w:val="center"/>
            <w:hideMark/>
          </w:tcPr>
          <w:p w14:paraId="0C0580DB"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HR OSIJEK01</w:t>
            </w:r>
          </w:p>
        </w:tc>
        <w:tc>
          <w:tcPr>
            <w:tcW w:w="1380" w:type="dxa"/>
            <w:tcBorders>
              <w:top w:val="nil"/>
              <w:left w:val="nil"/>
              <w:bottom w:val="single" w:sz="4" w:space="0" w:color="000000"/>
              <w:right w:val="single" w:sz="4" w:space="0" w:color="000000"/>
            </w:tcBorders>
            <w:shd w:val="clear" w:color="auto" w:fill="auto"/>
            <w:noWrap/>
            <w:vAlign w:val="center"/>
            <w:hideMark/>
          </w:tcPr>
          <w:p w14:paraId="4A2D063C"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1</w:t>
            </w:r>
          </w:p>
        </w:tc>
      </w:tr>
      <w:tr w:rsidR="0004459B" w:rsidRPr="0004459B" w14:paraId="7948D898"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2302C431"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Croatia</w:t>
            </w:r>
            <w:proofErr w:type="spellEnd"/>
          </w:p>
        </w:tc>
        <w:tc>
          <w:tcPr>
            <w:tcW w:w="4060" w:type="dxa"/>
            <w:tcBorders>
              <w:top w:val="nil"/>
              <w:left w:val="nil"/>
              <w:bottom w:val="single" w:sz="4" w:space="0" w:color="000000"/>
              <w:right w:val="single" w:sz="4" w:space="0" w:color="000000"/>
            </w:tcBorders>
            <w:shd w:val="clear" w:color="auto" w:fill="auto"/>
            <w:noWrap/>
            <w:vAlign w:val="center"/>
            <w:hideMark/>
          </w:tcPr>
          <w:p w14:paraId="3C2D6005"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The University of Rijeka</w:t>
            </w:r>
          </w:p>
        </w:tc>
        <w:tc>
          <w:tcPr>
            <w:tcW w:w="1640" w:type="dxa"/>
            <w:tcBorders>
              <w:top w:val="nil"/>
              <w:left w:val="nil"/>
              <w:bottom w:val="single" w:sz="4" w:space="0" w:color="000000"/>
              <w:right w:val="single" w:sz="4" w:space="0" w:color="000000"/>
            </w:tcBorders>
            <w:shd w:val="clear" w:color="auto" w:fill="auto"/>
            <w:noWrap/>
            <w:vAlign w:val="center"/>
            <w:hideMark/>
          </w:tcPr>
          <w:p w14:paraId="33C97FF3"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HR RIJEKA01</w:t>
            </w:r>
          </w:p>
        </w:tc>
        <w:tc>
          <w:tcPr>
            <w:tcW w:w="1380" w:type="dxa"/>
            <w:tcBorders>
              <w:top w:val="nil"/>
              <w:left w:val="nil"/>
              <w:bottom w:val="single" w:sz="4" w:space="0" w:color="000000"/>
              <w:right w:val="single" w:sz="4" w:space="0" w:color="000000"/>
            </w:tcBorders>
            <w:shd w:val="clear" w:color="auto" w:fill="auto"/>
            <w:noWrap/>
            <w:vAlign w:val="center"/>
            <w:hideMark/>
          </w:tcPr>
          <w:p w14:paraId="543E68D7"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2</w:t>
            </w:r>
          </w:p>
        </w:tc>
      </w:tr>
      <w:tr w:rsidR="0004459B" w:rsidRPr="0004459B" w14:paraId="1170077E"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7AAA2CE9"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Croatia</w:t>
            </w:r>
            <w:proofErr w:type="spellEnd"/>
          </w:p>
        </w:tc>
        <w:tc>
          <w:tcPr>
            <w:tcW w:w="4060" w:type="dxa"/>
            <w:tcBorders>
              <w:top w:val="nil"/>
              <w:left w:val="nil"/>
              <w:bottom w:val="single" w:sz="4" w:space="0" w:color="000000"/>
              <w:right w:val="single" w:sz="4" w:space="0" w:color="000000"/>
            </w:tcBorders>
            <w:shd w:val="clear" w:color="auto" w:fill="auto"/>
            <w:noWrap/>
            <w:vAlign w:val="center"/>
            <w:hideMark/>
          </w:tcPr>
          <w:p w14:paraId="6D89E3D9"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University of Split</w:t>
            </w:r>
          </w:p>
        </w:tc>
        <w:tc>
          <w:tcPr>
            <w:tcW w:w="1640" w:type="dxa"/>
            <w:tcBorders>
              <w:top w:val="nil"/>
              <w:left w:val="nil"/>
              <w:bottom w:val="single" w:sz="4" w:space="0" w:color="000000"/>
              <w:right w:val="single" w:sz="4" w:space="0" w:color="000000"/>
            </w:tcBorders>
            <w:shd w:val="clear" w:color="auto" w:fill="auto"/>
            <w:noWrap/>
            <w:vAlign w:val="center"/>
            <w:hideMark/>
          </w:tcPr>
          <w:p w14:paraId="5DF6E9C0"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HR SPLIT01</w:t>
            </w:r>
          </w:p>
        </w:tc>
        <w:tc>
          <w:tcPr>
            <w:tcW w:w="1380" w:type="dxa"/>
            <w:tcBorders>
              <w:top w:val="nil"/>
              <w:left w:val="nil"/>
              <w:bottom w:val="single" w:sz="4" w:space="0" w:color="000000"/>
              <w:right w:val="single" w:sz="4" w:space="0" w:color="000000"/>
            </w:tcBorders>
            <w:shd w:val="clear" w:color="auto" w:fill="auto"/>
            <w:noWrap/>
            <w:vAlign w:val="center"/>
            <w:hideMark/>
          </w:tcPr>
          <w:p w14:paraId="64725692"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5</w:t>
            </w:r>
          </w:p>
        </w:tc>
      </w:tr>
      <w:tr w:rsidR="0004459B" w:rsidRPr="0004459B" w14:paraId="2C9D9010" w14:textId="77777777" w:rsidTr="0004459B">
        <w:trPr>
          <w:trHeight w:val="9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11DC2832"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Croatia</w:t>
            </w:r>
            <w:proofErr w:type="spellEnd"/>
          </w:p>
        </w:tc>
        <w:tc>
          <w:tcPr>
            <w:tcW w:w="4060" w:type="dxa"/>
            <w:tcBorders>
              <w:top w:val="nil"/>
              <w:left w:val="nil"/>
              <w:bottom w:val="single" w:sz="4" w:space="0" w:color="000000"/>
              <w:right w:val="single" w:sz="4" w:space="0" w:color="000000"/>
            </w:tcBorders>
            <w:shd w:val="clear" w:color="auto" w:fill="auto"/>
            <w:vAlign w:val="center"/>
            <w:hideMark/>
          </w:tcPr>
          <w:p w14:paraId="45FEBB37"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Veleučilište</w:t>
            </w:r>
            <w:proofErr w:type="spellEnd"/>
            <w:r w:rsidRPr="0004459B">
              <w:rPr>
                <w:rFonts w:ascii="Segoe UI" w:hAnsi="Segoe UI" w:cs="Segoe UI"/>
                <w:color w:val="000000"/>
                <w:sz w:val="20"/>
              </w:rPr>
              <w:t xml:space="preserve"> „</w:t>
            </w:r>
            <w:proofErr w:type="spellStart"/>
            <w:r w:rsidRPr="0004459B">
              <w:rPr>
                <w:rFonts w:ascii="Segoe UI" w:hAnsi="Segoe UI" w:cs="Segoe UI"/>
                <w:color w:val="000000"/>
                <w:sz w:val="20"/>
              </w:rPr>
              <w:t>Lavoslav</w:t>
            </w:r>
            <w:proofErr w:type="spellEnd"/>
            <w:r w:rsidRPr="0004459B">
              <w:rPr>
                <w:rFonts w:ascii="Segoe UI" w:hAnsi="Segoe UI" w:cs="Segoe UI"/>
                <w:color w:val="000000"/>
                <w:sz w:val="20"/>
              </w:rPr>
              <w:t xml:space="preserve"> </w:t>
            </w:r>
            <w:proofErr w:type="spellStart"/>
            <w:r w:rsidRPr="0004459B">
              <w:rPr>
                <w:rFonts w:ascii="Segoe UI" w:hAnsi="Segoe UI" w:cs="Segoe UI"/>
                <w:color w:val="000000"/>
                <w:sz w:val="20"/>
              </w:rPr>
              <w:t>Ružička</w:t>
            </w:r>
            <w:proofErr w:type="spellEnd"/>
            <w:r w:rsidRPr="0004459B">
              <w:rPr>
                <w:rFonts w:ascii="Segoe UI" w:hAnsi="Segoe UI" w:cs="Segoe UI"/>
                <w:color w:val="000000"/>
                <w:sz w:val="20"/>
              </w:rPr>
              <w:t>“ -</w:t>
            </w:r>
            <w:r w:rsidRPr="0004459B">
              <w:rPr>
                <w:rFonts w:ascii="Segoe UI" w:hAnsi="Segoe UI" w:cs="Segoe UI"/>
                <w:color w:val="000000"/>
                <w:sz w:val="20"/>
              </w:rPr>
              <w:br/>
              <w:t xml:space="preserve">College of </w:t>
            </w:r>
            <w:proofErr w:type="spellStart"/>
            <w:r w:rsidRPr="0004459B">
              <w:rPr>
                <w:rFonts w:ascii="Segoe UI" w:hAnsi="Segoe UI" w:cs="Segoe UI"/>
                <w:color w:val="000000"/>
                <w:sz w:val="20"/>
              </w:rPr>
              <w:t>Applied</w:t>
            </w:r>
            <w:proofErr w:type="spellEnd"/>
            <w:r w:rsidRPr="0004459B">
              <w:rPr>
                <w:rFonts w:ascii="Segoe UI" w:hAnsi="Segoe UI" w:cs="Segoe UI"/>
                <w:color w:val="000000"/>
                <w:sz w:val="20"/>
              </w:rPr>
              <w:t xml:space="preserve"> </w:t>
            </w:r>
            <w:proofErr w:type="spellStart"/>
            <w:r w:rsidRPr="0004459B">
              <w:rPr>
                <w:rFonts w:ascii="Segoe UI" w:hAnsi="Segoe UI" w:cs="Segoe UI"/>
                <w:color w:val="000000"/>
                <w:sz w:val="20"/>
              </w:rPr>
              <w:t>Sciences</w:t>
            </w:r>
            <w:proofErr w:type="spellEnd"/>
            <w:r w:rsidRPr="0004459B">
              <w:rPr>
                <w:rFonts w:ascii="Segoe UI" w:hAnsi="Segoe UI" w:cs="Segoe UI"/>
                <w:color w:val="000000"/>
                <w:sz w:val="20"/>
              </w:rPr>
              <w:br/>
            </w:r>
            <w:proofErr w:type="spellStart"/>
            <w:r w:rsidRPr="0004459B">
              <w:rPr>
                <w:rFonts w:ascii="Segoe UI" w:hAnsi="Segoe UI" w:cs="Segoe UI"/>
                <w:color w:val="000000"/>
                <w:sz w:val="20"/>
              </w:rPr>
              <w:t>Lavoslav</w:t>
            </w:r>
            <w:proofErr w:type="spellEnd"/>
            <w:r w:rsidRPr="0004459B">
              <w:rPr>
                <w:rFonts w:ascii="Segoe UI" w:hAnsi="Segoe UI" w:cs="Segoe UI"/>
                <w:color w:val="000000"/>
                <w:sz w:val="20"/>
              </w:rPr>
              <w:t xml:space="preserve"> </w:t>
            </w:r>
            <w:proofErr w:type="spellStart"/>
            <w:r w:rsidRPr="0004459B">
              <w:rPr>
                <w:rFonts w:ascii="Segoe UI" w:hAnsi="Segoe UI" w:cs="Segoe UI"/>
                <w:color w:val="000000"/>
                <w:sz w:val="20"/>
              </w:rPr>
              <w:t>Ružička</w:t>
            </w:r>
            <w:proofErr w:type="spellEnd"/>
            <w:r w:rsidRPr="0004459B">
              <w:rPr>
                <w:rFonts w:ascii="Segoe UI" w:hAnsi="Segoe UI" w:cs="Segoe UI"/>
                <w:color w:val="000000"/>
                <w:sz w:val="20"/>
              </w:rPr>
              <w:t>“</w:t>
            </w:r>
          </w:p>
        </w:tc>
        <w:tc>
          <w:tcPr>
            <w:tcW w:w="1640" w:type="dxa"/>
            <w:tcBorders>
              <w:top w:val="nil"/>
              <w:left w:val="nil"/>
              <w:bottom w:val="single" w:sz="4" w:space="0" w:color="000000"/>
              <w:right w:val="single" w:sz="4" w:space="0" w:color="000000"/>
            </w:tcBorders>
            <w:shd w:val="clear" w:color="auto" w:fill="auto"/>
            <w:noWrap/>
            <w:vAlign w:val="center"/>
            <w:hideMark/>
          </w:tcPr>
          <w:p w14:paraId="5860F788"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HR VUKOVAR01</w:t>
            </w:r>
          </w:p>
        </w:tc>
        <w:tc>
          <w:tcPr>
            <w:tcW w:w="1380" w:type="dxa"/>
            <w:tcBorders>
              <w:top w:val="nil"/>
              <w:left w:val="nil"/>
              <w:bottom w:val="single" w:sz="4" w:space="0" w:color="000000"/>
              <w:right w:val="single" w:sz="4" w:space="0" w:color="000000"/>
            </w:tcBorders>
            <w:shd w:val="clear" w:color="auto" w:fill="auto"/>
            <w:noWrap/>
            <w:vAlign w:val="center"/>
            <w:hideMark/>
          </w:tcPr>
          <w:p w14:paraId="1B051259"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2</w:t>
            </w:r>
          </w:p>
        </w:tc>
      </w:tr>
      <w:tr w:rsidR="0004459B" w:rsidRPr="0004459B" w14:paraId="45887E10"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33AC8457"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Italy</w:t>
            </w:r>
            <w:proofErr w:type="spellEnd"/>
          </w:p>
        </w:tc>
        <w:tc>
          <w:tcPr>
            <w:tcW w:w="4060" w:type="dxa"/>
            <w:tcBorders>
              <w:top w:val="nil"/>
              <w:left w:val="nil"/>
              <w:bottom w:val="single" w:sz="4" w:space="0" w:color="000000"/>
              <w:right w:val="single" w:sz="4" w:space="0" w:color="000000"/>
            </w:tcBorders>
            <w:shd w:val="clear" w:color="auto" w:fill="auto"/>
            <w:noWrap/>
            <w:vAlign w:val="center"/>
            <w:hideMark/>
          </w:tcPr>
          <w:p w14:paraId="7C5DBEDD"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Universitá</w:t>
            </w:r>
            <w:proofErr w:type="spellEnd"/>
            <w:r w:rsidRPr="0004459B">
              <w:rPr>
                <w:rFonts w:ascii="Segoe UI" w:hAnsi="Segoe UI" w:cs="Segoe UI"/>
                <w:color w:val="000000"/>
                <w:sz w:val="20"/>
              </w:rPr>
              <w:t xml:space="preserve"> Di Bologna</w:t>
            </w:r>
          </w:p>
        </w:tc>
        <w:tc>
          <w:tcPr>
            <w:tcW w:w="1640" w:type="dxa"/>
            <w:tcBorders>
              <w:top w:val="nil"/>
              <w:left w:val="nil"/>
              <w:bottom w:val="single" w:sz="4" w:space="0" w:color="000000"/>
              <w:right w:val="single" w:sz="4" w:space="0" w:color="000000"/>
            </w:tcBorders>
            <w:shd w:val="clear" w:color="auto" w:fill="auto"/>
            <w:noWrap/>
            <w:vAlign w:val="center"/>
            <w:hideMark/>
          </w:tcPr>
          <w:p w14:paraId="33702C82"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I BOLOGNA01</w:t>
            </w:r>
          </w:p>
        </w:tc>
        <w:tc>
          <w:tcPr>
            <w:tcW w:w="1380" w:type="dxa"/>
            <w:tcBorders>
              <w:top w:val="nil"/>
              <w:left w:val="nil"/>
              <w:bottom w:val="single" w:sz="4" w:space="0" w:color="000000"/>
              <w:right w:val="single" w:sz="4" w:space="0" w:color="000000"/>
            </w:tcBorders>
            <w:shd w:val="clear" w:color="auto" w:fill="auto"/>
            <w:noWrap/>
            <w:vAlign w:val="center"/>
            <w:hideMark/>
          </w:tcPr>
          <w:p w14:paraId="71683364"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2</w:t>
            </w:r>
          </w:p>
        </w:tc>
      </w:tr>
      <w:tr w:rsidR="0004459B" w:rsidRPr="0004459B" w14:paraId="53DE347A"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2058F3AC"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Italy</w:t>
            </w:r>
            <w:proofErr w:type="spellEnd"/>
          </w:p>
        </w:tc>
        <w:tc>
          <w:tcPr>
            <w:tcW w:w="4060" w:type="dxa"/>
            <w:tcBorders>
              <w:top w:val="nil"/>
              <w:left w:val="nil"/>
              <w:bottom w:val="single" w:sz="4" w:space="0" w:color="000000"/>
              <w:right w:val="single" w:sz="4" w:space="0" w:color="000000"/>
            </w:tcBorders>
            <w:shd w:val="clear" w:color="auto" w:fill="auto"/>
            <w:noWrap/>
            <w:vAlign w:val="center"/>
            <w:hideMark/>
          </w:tcPr>
          <w:p w14:paraId="0F88C862"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Universitá</w:t>
            </w:r>
            <w:proofErr w:type="spellEnd"/>
            <w:r w:rsidRPr="0004459B">
              <w:rPr>
                <w:rFonts w:ascii="Segoe UI" w:hAnsi="Segoe UI" w:cs="Segoe UI"/>
                <w:color w:val="000000"/>
                <w:sz w:val="20"/>
              </w:rPr>
              <w:t xml:space="preserve"> </w:t>
            </w:r>
            <w:proofErr w:type="spellStart"/>
            <w:r w:rsidRPr="0004459B">
              <w:rPr>
                <w:rFonts w:ascii="Segoe UI" w:hAnsi="Segoe UI" w:cs="Segoe UI"/>
                <w:color w:val="000000"/>
                <w:sz w:val="20"/>
              </w:rPr>
              <w:t>Degli</w:t>
            </w:r>
            <w:proofErr w:type="spellEnd"/>
            <w:r w:rsidRPr="0004459B">
              <w:rPr>
                <w:rFonts w:ascii="Segoe UI" w:hAnsi="Segoe UI" w:cs="Segoe UI"/>
                <w:color w:val="000000"/>
                <w:sz w:val="20"/>
              </w:rPr>
              <w:t xml:space="preserve"> </w:t>
            </w:r>
            <w:proofErr w:type="spellStart"/>
            <w:r w:rsidRPr="0004459B">
              <w:rPr>
                <w:rFonts w:ascii="Segoe UI" w:hAnsi="Segoe UI" w:cs="Segoe UI"/>
                <w:color w:val="000000"/>
                <w:sz w:val="20"/>
              </w:rPr>
              <w:t>Studi</w:t>
            </w:r>
            <w:proofErr w:type="spellEnd"/>
            <w:r w:rsidRPr="0004459B">
              <w:rPr>
                <w:rFonts w:ascii="Segoe UI" w:hAnsi="Segoe UI" w:cs="Segoe UI"/>
                <w:color w:val="000000"/>
                <w:sz w:val="20"/>
              </w:rPr>
              <w:t xml:space="preserve"> di  Cagliari</w:t>
            </w:r>
          </w:p>
        </w:tc>
        <w:tc>
          <w:tcPr>
            <w:tcW w:w="1640" w:type="dxa"/>
            <w:tcBorders>
              <w:top w:val="nil"/>
              <w:left w:val="nil"/>
              <w:bottom w:val="single" w:sz="4" w:space="0" w:color="000000"/>
              <w:right w:val="single" w:sz="4" w:space="0" w:color="000000"/>
            </w:tcBorders>
            <w:shd w:val="clear" w:color="auto" w:fill="auto"/>
            <w:noWrap/>
            <w:vAlign w:val="center"/>
            <w:hideMark/>
          </w:tcPr>
          <w:p w14:paraId="0D7C023D"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I CAGLIAR01</w:t>
            </w:r>
          </w:p>
        </w:tc>
        <w:tc>
          <w:tcPr>
            <w:tcW w:w="1380" w:type="dxa"/>
            <w:tcBorders>
              <w:top w:val="nil"/>
              <w:left w:val="nil"/>
              <w:bottom w:val="single" w:sz="4" w:space="0" w:color="000000"/>
              <w:right w:val="single" w:sz="4" w:space="0" w:color="000000"/>
            </w:tcBorders>
            <w:shd w:val="clear" w:color="auto" w:fill="auto"/>
            <w:noWrap/>
            <w:vAlign w:val="center"/>
            <w:hideMark/>
          </w:tcPr>
          <w:p w14:paraId="696E9F32"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2</w:t>
            </w:r>
          </w:p>
        </w:tc>
      </w:tr>
      <w:tr w:rsidR="0004459B" w:rsidRPr="0004459B" w14:paraId="614E8D1E"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0E901B11"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Italy</w:t>
            </w:r>
            <w:proofErr w:type="spellEnd"/>
          </w:p>
        </w:tc>
        <w:tc>
          <w:tcPr>
            <w:tcW w:w="4060" w:type="dxa"/>
            <w:tcBorders>
              <w:top w:val="nil"/>
              <w:left w:val="nil"/>
              <w:bottom w:val="single" w:sz="4" w:space="0" w:color="000000"/>
              <w:right w:val="single" w:sz="4" w:space="0" w:color="000000"/>
            </w:tcBorders>
            <w:shd w:val="clear" w:color="auto" w:fill="auto"/>
            <w:noWrap/>
            <w:vAlign w:val="center"/>
            <w:hideMark/>
          </w:tcPr>
          <w:p w14:paraId="496B207C"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 xml:space="preserve">University of </w:t>
            </w:r>
            <w:proofErr w:type="spellStart"/>
            <w:r w:rsidRPr="0004459B">
              <w:rPr>
                <w:rFonts w:ascii="Segoe UI" w:hAnsi="Segoe UI" w:cs="Segoe UI"/>
                <w:color w:val="000000"/>
                <w:sz w:val="20"/>
              </w:rPr>
              <w:t>Foggia</w:t>
            </w:r>
            <w:proofErr w:type="spellEnd"/>
          </w:p>
        </w:tc>
        <w:tc>
          <w:tcPr>
            <w:tcW w:w="1640" w:type="dxa"/>
            <w:tcBorders>
              <w:top w:val="nil"/>
              <w:left w:val="nil"/>
              <w:bottom w:val="single" w:sz="4" w:space="0" w:color="000000"/>
              <w:right w:val="single" w:sz="4" w:space="0" w:color="000000"/>
            </w:tcBorders>
            <w:shd w:val="clear" w:color="auto" w:fill="auto"/>
            <w:noWrap/>
            <w:vAlign w:val="center"/>
            <w:hideMark/>
          </w:tcPr>
          <w:p w14:paraId="2DCA0F90"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I FOGGIA03</w:t>
            </w:r>
          </w:p>
        </w:tc>
        <w:tc>
          <w:tcPr>
            <w:tcW w:w="1380" w:type="dxa"/>
            <w:tcBorders>
              <w:top w:val="nil"/>
              <w:left w:val="nil"/>
              <w:bottom w:val="single" w:sz="4" w:space="0" w:color="000000"/>
              <w:right w:val="single" w:sz="4" w:space="0" w:color="000000"/>
            </w:tcBorders>
            <w:shd w:val="clear" w:color="auto" w:fill="auto"/>
            <w:noWrap/>
            <w:vAlign w:val="center"/>
            <w:hideMark/>
          </w:tcPr>
          <w:p w14:paraId="3BC3CAF9"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2</w:t>
            </w:r>
          </w:p>
        </w:tc>
      </w:tr>
      <w:tr w:rsidR="0004459B" w:rsidRPr="0004459B" w14:paraId="6628877C"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1D88AFDC"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Lithuania</w:t>
            </w:r>
            <w:proofErr w:type="spellEnd"/>
          </w:p>
        </w:tc>
        <w:tc>
          <w:tcPr>
            <w:tcW w:w="4060" w:type="dxa"/>
            <w:tcBorders>
              <w:top w:val="nil"/>
              <w:left w:val="nil"/>
              <w:bottom w:val="single" w:sz="4" w:space="0" w:color="000000"/>
              <w:right w:val="single" w:sz="4" w:space="0" w:color="000000"/>
            </w:tcBorders>
            <w:shd w:val="clear" w:color="auto" w:fill="auto"/>
            <w:noWrap/>
            <w:vAlign w:val="center"/>
            <w:hideMark/>
          </w:tcPr>
          <w:p w14:paraId="1FCF5D58"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Vilnius University</w:t>
            </w:r>
          </w:p>
        </w:tc>
        <w:tc>
          <w:tcPr>
            <w:tcW w:w="1640" w:type="dxa"/>
            <w:tcBorders>
              <w:top w:val="nil"/>
              <w:left w:val="nil"/>
              <w:bottom w:val="single" w:sz="4" w:space="0" w:color="000000"/>
              <w:right w:val="single" w:sz="4" w:space="0" w:color="000000"/>
            </w:tcBorders>
            <w:shd w:val="clear" w:color="auto" w:fill="auto"/>
            <w:noWrap/>
            <w:vAlign w:val="center"/>
            <w:hideMark/>
          </w:tcPr>
          <w:p w14:paraId="713CCB50"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LT VILNIUS01</w:t>
            </w:r>
          </w:p>
        </w:tc>
        <w:tc>
          <w:tcPr>
            <w:tcW w:w="1380" w:type="dxa"/>
            <w:tcBorders>
              <w:top w:val="nil"/>
              <w:left w:val="nil"/>
              <w:bottom w:val="single" w:sz="4" w:space="0" w:color="000000"/>
              <w:right w:val="single" w:sz="4" w:space="0" w:color="000000"/>
            </w:tcBorders>
            <w:shd w:val="clear" w:color="auto" w:fill="auto"/>
            <w:noWrap/>
            <w:vAlign w:val="center"/>
            <w:hideMark/>
          </w:tcPr>
          <w:p w14:paraId="4450ADCE"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1</w:t>
            </w:r>
          </w:p>
        </w:tc>
      </w:tr>
      <w:tr w:rsidR="0004459B" w:rsidRPr="0004459B" w14:paraId="362852F7"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3BE27D1C"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Lithuania</w:t>
            </w:r>
            <w:proofErr w:type="spellEnd"/>
          </w:p>
        </w:tc>
        <w:tc>
          <w:tcPr>
            <w:tcW w:w="4060" w:type="dxa"/>
            <w:tcBorders>
              <w:top w:val="nil"/>
              <w:left w:val="nil"/>
              <w:bottom w:val="single" w:sz="4" w:space="0" w:color="000000"/>
              <w:right w:val="single" w:sz="4" w:space="0" w:color="000000"/>
            </w:tcBorders>
            <w:shd w:val="clear" w:color="auto" w:fill="auto"/>
            <w:noWrap/>
            <w:vAlign w:val="center"/>
            <w:hideMark/>
          </w:tcPr>
          <w:p w14:paraId="7AE66593"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Mykolo</w:t>
            </w:r>
            <w:proofErr w:type="spellEnd"/>
            <w:r w:rsidRPr="0004459B">
              <w:rPr>
                <w:rFonts w:ascii="Segoe UI" w:hAnsi="Segoe UI" w:cs="Segoe UI"/>
                <w:color w:val="000000"/>
                <w:sz w:val="20"/>
              </w:rPr>
              <w:t xml:space="preserve"> </w:t>
            </w:r>
            <w:proofErr w:type="spellStart"/>
            <w:r w:rsidRPr="0004459B">
              <w:rPr>
                <w:rFonts w:ascii="Segoe UI" w:hAnsi="Segoe UI" w:cs="Segoe UI"/>
                <w:color w:val="000000"/>
                <w:sz w:val="20"/>
              </w:rPr>
              <w:t>Romerio</w:t>
            </w:r>
            <w:proofErr w:type="spellEnd"/>
            <w:r w:rsidRPr="0004459B">
              <w:rPr>
                <w:rFonts w:ascii="Segoe UI" w:hAnsi="Segoe UI" w:cs="Segoe UI"/>
                <w:color w:val="000000"/>
                <w:sz w:val="20"/>
              </w:rPr>
              <w:t xml:space="preserve"> </w:t>
            </w:r>
            <w:proofErr w:type="spellStart"/>
            <w:r w:rsidRPr="0004459B">
              <w:rPr>
                <w:rFonts w:ascii="Segoe UI" w:hAnsi="Segoe UI" w:cs="Segoe UI"/>
                <w:color w:val="000000"/>
                <w:sz w:val="20"/>
              </w:rPr>
              <w:t>Universitetas</w:t>
            </w:r>
            <w:proofErr w:type="spellEnd"/>
          </w:p>
        </w:tc>
        <w:tc>
          <w:tcPr>
            <w:tcW w:w="1640" w:type="dxa"/>
            <w:tcBorders>
              <w:top w:val="nil"/>
              <w:left w:val="nil"/>
              <w:bottom w:val="single" w:sz="4" w:space="0" w:color="000000"/>
              <w:right w:val="single" w:sz="4" w:space="0" w:color="000000"/>
            </w:tcBorders>
            <w:shd w:val="clear" w:color="auto" w:fill="auto"/>
            <w:noWrap/>
            <w:vAlign w:val="center"/>
            <w:hideMark/>
          </w:tcPr>
          <w:p w14:paraId="73D3A066"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LT VILNIUS06</w:t>
            </w:r>
          </w:p>
        </w:tc>
        <w:tc>
          <w:tcPr>
            <w:tcW w:w="1380" w:type="dxa"/>
            <w:tcBorders>
              <w:top w:val="nil"/>
              <w:left w:val="nil"/>
              <w:bottom w:val="single" w:sz="4" w:space="0" w:color="000000"/>
              <w:right w:val="single" w:sz="4" w:space="0" w:color="000000"/>
            </w:tcBorders>
            <w:shd w:val="clear" w:color="auto" w:fill="auto"/>
            <w:noWrap/>
            <w:vAlign w:val="center"/>
            <w:hideMark/>
          </w:tcPr>
          <w:p w14:paraId="18BD6DC1"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1</w:t>
            </w:r>
          </w:p>
        </w:tc>
      </w:tr>
      <w:tr w:rsidR="0004459B" w:rsidRPr="0004459B" w14:paraId="64653BDD" w14:textId="77777777" w:rsidTr="0004459B">
        <w:trPr>
          <w:trHeight w:val="300"/>
          <w:jc w:val="center"/>
        </w:trPr>
        <w:tc>
          <w:tcPr>
            <w:tcW w:w="1420" w:type="dxa"/>
            <w:tcBorders>
              <w:top w:val="nil"/>
              <w:left w:val="single" w:sz="4" w:space="0" w:color="000000"/>
              <w:bottom w:val="single" w:sz="4" w:space="0" w:color="auto"/>
              <w:right w:val="single" w:sz="4" w:space="0" w:color="000000"/>
            </w:tcBorders>
            <w:shd w:val="clear" w:color="auto" w:fill="auto"/>
            <w:noWrap/>
            <w:vAlign w:val="center"/>
            <w:hideMark/>
          </w:tcPr>
          <w:p w14:paraId="44039D01"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Netherlands</w:t>
            </w:r>
            <w:proofErr w:type="spellEnd"/>
          </w:p>
        </w:tc>
        <w:tc>
          <w:tcPr>
            <w:tcW w:w="4060" w:type="dxa"/>
            <w:tcBorders>
              <w:top w:val="nil"/>
              <w:left w:val="nil"/>
              <w:bottom w:val="single" w:sz="4" w:space="0" w:color="auto"/>
              <w:right w:val="single" w:sz="4" w:space="0" w:color="000000"/>
            </w:tcBorders>
            <w:shd w:val="clear" w:color="auto" w:fill="auto"/>
            <w:noWrap/>
            <w:vAlign w:val="center"/>
            <w:hideMark/>
          </w:tcPr>
          <w:p w14:paraId="59AB0FF2"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University of Groningen</w:t>
            </w:r>
          </w:p>
        </w:tc>
        <w:tc>
          <w:tcPr>
            <w:tcW w:w="1640" w:type="dxa"/>
            <w:tcBorders>
              <w:top w:val="nil"/>
              <w:left w:val="nil"/>
              <w:bottom w:val="single" w:sz="4" w:space="0" w:color="auto"/>
              <w:right w:val="single" w:sz="4" w:space="0" w:color="000000"/>
            </w:tcBorders>
            <w:shd w:val="clear" w:color="auto" w:fill="auto"/>
            <w:noWrap/>
            <w:vAlign w:val="center"/>
            <w:hideMark/>
          </w:tcPr>
          <w:p w14:paraId="128F95ED"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NL GRONING01</w:t>
            </w:r>
          </w:p>
        </w:tc>
        <w:tc>
          <w:tcPr>
            <w:tcW w:w="1380" w:type="dxa"/>
            <w:tcBorders>
              <w:top w:val="nil"/>
              <w:left w:val="nil"/>
              <w:bottom w:val="single" w:sz="4" w:space="0" w:color="auto"/>
              <w:right w:val="single" w:sz="4" w:space="0" w:color="000000"/>
            </w:tcBorders>
            <w:shd w:val="clear" w:color="auto" w:fill="auto"/>
            <w:noWrap/>
            <w:vAlign w:val="center"/>
            <w:hideMark/>
          </w:tcPr>
          <w:p w14:paraId="297764DD"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1</w:t>
            </w:r>
          </w:p>
        </w:tc>
      </w:tr>
      <w:tr w:rsidR="0004459B" w:rsidRPr="0004459B" w14:paraId="321C37EF" w14:textId="77777777" w:rsidTr="0004459B">
        <w:trPr>
          <w:trHeight w:val="300"/>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6755D"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Netherlands</w:t>
            </w:r>
            <w:proofErr w:type="spellEnd"/>
          </w:p>
        </w:tc>
        <w:tc>
          <w:tcPr>
            <w:tcW w:w="4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12FB9"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INHolland</w:t>
            </w:r>
            <w:proofErr w:type="spellEnd"/>
            <w:r w:rsidRPr="0004459B">
              <w:rPr>
                <w:rFonts w:ascii="Segoe UI" w:hAnsi="Segoe UI" w:cs="Segoe UI"/>
                <w:color w:val="000000"/>
                <w:sz w:val="20"/>
              </w:rPr>
              <w:t xml:space="preserve"> University of </w:t>
            </w:r>
            <w:proofErr w:type="spellStart"/>
            <w:r w:rsidRPr="0004459B">
              <w:rPr>
                <w:rFonts w:ascii="Segoe UI" w:hAnsi="Segoe UI" w:cs="Segoe UI"/>
                <w:color w:val="000000"/>
                <w:sz w:val="20"/>
              </w:rPr>
              <w:t>Applied</w:t>
            </w:r>
            <w:proofErr w:type="spellEnd"/>
            <w:r w:rsidRPr="0004459B">
              <w:rPr>
                <w:rFonts w:ascii="Segoe UI" w:hAnsi="Segoe UI" w:cs="Segoe UI"/>
                <w:color w:val="000000"/>
                <w:sz w:val="20"/>
              </w:rPr>
              <w:t xml:space="preserve"> </w:t>
            </w:r>
            <w:proofErr w:type="spellStart"/>
            <w:r w:rsidRPr="0004459B">
              <w:rPr>
                <w:rFonts w:ascii="Segoe UI" w:hAnsi="Segoe UI" w:cs="Segoe UI"/>
                <w:color w:val="000000"/>
                <w:sz w:val="20"/>
              </w:rPr>
              <w:t>Sciences</w:t>
            </w:r>
            <w:proofErr w:type="spellEnd"/>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0BC39"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NL S-GRAVES37</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1C5C0"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2</w:t>
            </w:r>
          </w:p>
        </w:tc>
      </w:tr>
      <w:tr w:rsidR="0004459B" w:rsidRPr="0004459B" w14:paraId="7831DB84" w14:textId="77777777" w:rsidTr="0004459B">
        <w:trPr>
          <w:trHeight w:val="300"/>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A95DA"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Portugal</w:t>
            </w:r>
            <w:proofErr w:type="spellEnd"/>
          </w:p>
        </w:tc>
        <w:tc>
          <w:tcPr>
            <w:tcW w:w="4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3B7B7"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Universidade</w:t>
            </w:r>
            <w:proofErr w:type="spellEnd"/>
            <w:r w:rsidRPr="0004459B">
              <w:rPr>
                <w:rFonts w:ascii="Segoe UI" w:hAnsi="Segoe UI" w:cs="Segoe UI"/>
                <w:color w:val="000000"/>
                <w:sz w:val="20"/>
              </w:rPr>
              <w:t xml:space="preserve"> de </w:t>
            </w:r>
            <w:proofErr w:type="spellStart"/>
            <w:r w:rsidRPr="0004459B">
              <w:rPr>
                <w:rFonts w:ascii="Segoe UI" w:hAnsi="Segoe UI" w:cs="Segoe UI"/>
                <w:color w:val="000000"/>
                <w:sz w:val="20"/>
              </w:rPr>
              <w:t>Minho</w:t>
            </w:r>
            <w:proofErr w:type="spellEnd"/>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BDA7F"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P BRAGA01</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A0D01"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1</w:t>
            </w:r>
          </w:p>
        </w:tc>
      </w:tr>
      <w:tr w:rsidR="0004459B" w:rsidRPr="0004459B" w14:paraId="4D9F74F1" w14:textId="77777777" w:rsidTr="0004459B">
        <w:trPr>
          <w:trHeight w:val="300"/>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F5668"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Poland</w:t>
            </w:r>
          </w:p>
        </w:tc>
        <w:tc>
          <w:tcPr>
            <w:tcW w:w="4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2AC92"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 xml:space="preserve">University of </w:t>
            </w:r>
            <w:proofErr w:type="spellStart"/>
            <w:r w:rsidRPr="0004459B">
              <w:rPr>
                <w:rFonts w:ascii="Segoe UI" w:hAnsi="Segoe UI" w:cs="Segoe UI"/>
                <w:color w:val="000000"/>
                <w:sz w:val="20"/>
              </w:rPr>
              <w:t>Lodz</w:t>
            </w:r>
            <w:proofErr w:type="spellEnd"/>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3403E"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PL LODZ01</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4773F"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2</w:t>
            </w:r>
          </w:p>
        </w:tc>
      </w:tr>
      <w:tr w:rsidR="0004459B" w:rsidRPr="0004459B" w14:paraId="137A18EC" w14:textId="77777777" w:rsidTr="0004459B">
        <w:trPr>
          <w:trHeight w:val="300"/>
          <w:jc w:val="center"/>
        </w:trPr>
        <w:tc>
          <w:tcPr>
            <w:tcW w:w="142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9561F35"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Poland</w:t>
            </w:r>
          </w:p>
        </w:tc>
        <w:tc>
          <w:tcPr>
            <w:tcW w:w="4060" w:type="dxa"/>
            <w:tcBorders>
              <w:top w:val="single" w:sz="4" w:space="0" w:color="auto"/>
              <w:left w:val="nil"/>
              <w:bottom w:val="single" w:sz="4" w:space="0" w:color="000000"/>
              <w:right w:val="single" w:sz="4" w:space="0" w:color="000000"/>
            </w:tcBorders>
            <w:shd w:val="clear" w:color="auto" w:fill="auto"/>
            <w:noWrap/>
            <w:vAlign w:val="center"/>
            <w:hideMark/>
          </w:tcPr>
          <w:p w14:paraId="77F83667"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Marie Curie-</w:t>
            </w:r>
            <w:proofErr w:type="spellStart"/>
            <w:r w:rsidRPr="0004459B">
              <w:rPr>
                <w:rFonts w:ascii="Segoe UI" w:hAnsi="Segoe UI" w:cs="Segoe UI"/>
                <w:color w:val="000000"/>
                <w:sz w:val="20"/>
              </w:rPr>
              <w:t>Sklodowska</w:t>
            </w:r>
            <w:proofErr w:type="spellEnd"/>
            <w:r w:rsidRPr="0004459B">
              <w:rPr>
                <w:rFonts w:ascii="Segoe UI" w:hAnsi="Segoe UI" w:cs="Segoe UI"/>
                <w:color w:val="000000"/>
                <w:sz w:val="20"/>
              </w:rPr>
              <w:t xml:space="preserve"> University</w:t>
            </w:r>
          </w:p>
        </w:tc>
        <w:tc>
          <w:tcPr>
            <w:tcW w:w="1640" w:type="dxa"/>
            <w:tcBorders>
              <w:top w:val="single" w:sz="4" w:space="0" w:color="auto"/>
              <w:left w:val="nil"/>
              <w:bottom w:val="single" w:sz="4" w:space="0" w:color="000000"/>
              <w:right w:val="single" w:sz="4" w:space="0" w:color="000000"/>
            </w:tcBorders>
            <w:shd w:val="clear" w:color="auto" w:fill="auto"/>
            <w:noWrap/>
            <w:vAlign w:val="center"/>
            <w:hideMark/>
          </w:tcPr>
          <w:p w14:paraId="084BFAE4"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PL LUBLIN01</w:t>
            </w:r>
          </w:p>
        </w:tc>
        <w:tc>
          <w:tcPr>
            <w:tcW w:w="1380" w:type="dxa"/>
            <w:tcBorders>
              <w:top w:val="single" w:sz="4" w:space="0" w:color="auto"/>
              <w:left w:val="nil"/>
              <w:bottom w:val="single" w:sz="4" w:space="0" w:color="000000"/>
              <w:right w:val="single" w:sz="4" w:space="0" w:color="000000"/>
            </w:tcBorders>
            <w:shd w:val="clear" w:color="auto" w:fill="auto"/>
            <w:noWrap/>
            <w:vAlign w:val="center"/>
            <w:hideMark/>
          </w:tcPr>
          <w:p w14:paraId="65E4BED7"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2</w:t>
            </w:r>
          </w:p>
        </w:tc>
      </w:tr>
      <w:tr w:rsidR="0004459B" w:rsidRPr="0004459B" w14:paraId="74AA1DB2"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4E1ACEE7"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Poland</w:t>
            </w:r>
          </w:p>
        </w:tc>
        <w:tc>
          <w:tcPr>
            <w:tcW w:w="4060" w:type="dxa"/>
            <w:tcBorders>
              <w:top w:val="nil"/>
              <w:left w:val="nil"/>
              <w:bottom w:val="single" w:sz="4" w:space="0" w:color="000000"/>
              <w:right w:val="single" w:sz="4" w:space="0" w:color="000000"/>
            </w:tcBorders>
            <w:shd w:val="clear" w:color="auto" w:fill="auto"/>
            <w:noWrap/>
            <w:vAlign w:val="center"/>
            <w:hideMark/>
          </w:tcPr>
          <w:p w14:paraId="75806475"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 xml:space="preserve">University of </w:t>
            </w:r>
            <w:proofErr w:type="spellStart"/>
            <w:r w:rsidRPr="0004459B">
              <w:rPr>
                <w:rFonts w:ascii="Segoe UI" w:hAnsi="Segoe UI" w:cs="Segoe UI"/>
                <w:color w:val="000000"/>
                <w:sz w:val="20"/>
              </w:rPr>
              <w:t>Wroclaw</w:t>
            </w:r>
            <w:proofErr w:type="spellEnd"/>
          </w:p>
        </w:tc>
        <w:tc>
          <w:tcPr>
            <w:tcW w:w="1640" w:type="dxa"/>
            <w:tcBorders>
              <w:top w:val="nil"/>
              <w:left w:val="nil"/>
              <w:bottom w:val="single" w:sz="4" w:space="0" w:color="000000"/>
              <w:right w:val="single" w:sz="4" w:space="0" w:color="000000"/>
            </w:tcBorders>
            <w:shd w:val="clear" w:color="auto" w:fill="auto"/>
            <w:noWrap/>
            <w:vAlign w:val="center"/>
            <w:hideMark/>
          </w:tcPr>
          <w:p w14:paraId="599AD5F6"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PL WROCLAW01</w:t>
            </w:r>
          </w:p>
        </w:tc>
        <w:tc>
          <w:tcPr>
            <w:tcW w:w="1380" w:type="dxa"/>
            <w:tcBorders>
              <w:top w:val="nil"/>
              <w:left w:val="nil"/>
              <w:bottom w:val="single" w:sz="4" w:space="0" w:color="000000"/>
              <w:right w:val="single" w:sz="4" w:space="0" w:color="000000"/>
            </w:tcBorders>
            <w:shd w:val="clear" w:color="auto" w:fill="auto"/>
            <w:noWrap/>
            <w:vAlign w:val="center"/>
            <w:hideMark/>
          </w:tcPr>
          <w:p w14:paraId="240F2924"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1</w:t>
            </w:r>
          </w:p>
        </w:tc>
      </w:tr>
      <w:tr w:rsidR="0004459B" w:rsidRPr="0004459B" w14:paraId="701E6887"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3D422AC7"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Romania</w:t>
            </w:r>
            <w:proofErr w:type="spellEnd"/>
          </w:p>
        </w:tc>
        <w:tc>
          <w:tcPr>
            <w:tcW w:w="4060" w:type="dxa"/>
            <w:tcBorders>
              <w:top w:val="nil"/>
              <w:left w:val="nil"/>
              <w:bottom w:val="single" w:sz="4" w:space="0" w:color="000000"/>
              <w:right w:val="single" w:sz="4" w:space="0" w:color="000000"/>
            </w:tcBorders>
            <w:shd w:val="clear" w:color="auto" w:fill="auto"/>
            <w:noWrap/>
            <w:vAlign w:val="center"/>
            <w:hideMark/>
          </w:tcPr>
          <w:p w14:paraId="2E6FEA89"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Universitatea</w:t>
            </w:r>
            <w:proofErr w:type="spellEnd"/>
            <w:r w:rsidRPr="0004459B">
              <w:rPr>
                <w:rFonts w:ascii="Segoe UI" w:hAnsi="Segoe UI" w:cs="Segoe UI"/>
                <w:color w:val="000000"/>
                <w:sz w:val="20"/>
              </w:rPr>
              <w:t xml:space="preserve"> </w:t>
            </w:r>
            <w:proofErr w:type="spellStart"/>
            <w:r w:rsidRPr="0004459B">
              <w:rPr>
                <w:rFonts w:ascii="Segoe UI" w:hAnsi="Segoe UI" w:cs="Segoe UI"/>
                <w:color w:val="000000"/>
                <w:sz w:val="20"/>
              </w:rPr>
              <w:t>Babes</w:t>
            </w:r>
            <w:proofErr w:type="spellEnd"/>
            <w:r w:rsidRPr="0004459B">
              <w:rPr>
                <w:rFonts w:ascii="Segoe UI" w:hAnsi="Segoe UI" w:cs="Segoe UI"/>
                <w:color w:val="000000"/>
                <w:sz w:val="20"/>
              </w:rPr>
              <w:t>-Bolyai Cluj-Napoca</w:t>
            </w:r>
          </w:p>
        </w:tc>
        <w:tc>
          <w:tcPr>
            <w:tcW w:w="1640" w:type="dxa"/>
            <w:tcBorders>
              <w:top w:val="nil"/>
              <w:left w:val="nil"/>
              <w:bottom w:val="single" w:sz="4" w:space="0" w:color="000000"/>
              <w:right w:val="single" w:sz="4" w:space="0" w:color="000000"/>
            </w:tcBorders>
            <w:shd w:val="clear" w:color="auto" w:fill="auto"/>
            <w:noWrap/>
            <w:vAlign w:val="center"/>
            <w:hideMark/>
          </w:tcPr>
          <w:p w14:paraId="1685663C"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RO CLUJNAP01</w:t>
            </w:r>
          </w:p>
        </w:tc>
        <w:tc>
          <w:tcPr>
            <w:tcW w:w="1380" w:type="dxa"/>
            <w:tcBorders>
              <w:top w:val="nil"/>
              <w:left w:val="nil"/>
              <w:bottom w:val="single" w:sz="4" w:space="0" w:color="000000"/>
              <w:right w:val="single" w:sz="4" w:space="0" w:color="000000"/>
            </w:tcBorders>
            <w:shd w:val="clear" w:color="auto" w:fill="auto"/>
            <w:noWrap/>
            <w:vAlign w:val="center"/>
            <w:hideMark/>
          </w:tcPr>
          <w:p w14:paraId="16AFC4D2"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3</w:t>
            </w:r>
          </w:p>
        </w:tc>
      </w:tr>
      <w:tr w:rsidR="0004459B" w:rsidRPr="0004459B" w14:paraId="6D153174"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599D04BE"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Romania</w:t>
            </w:r>
            <w:proofErr w:type="spellEnd"/>
          </w:p>
        </w:tc>
        <w:tc>
          <w:tcPr>
            <w:tcW w:w="4060" w:type="dxa"/>
            <w:tcBorders>
              <w:top w:val="nil"/>
              <w:left w:val="nil"/>
              <w:bottom w:val="single" w:sz="4" w:space="0" w:color="000000"/>
              <w:right w:val="single" w:sz="4" w:space="0" w:color="000000"/>
            </w:tcBorders>
            <w:shd w:val="clear" w:color="auto" w:fill="auto"/>
            <w:noWrap/>
            <w:vAlign w:val="center"/>
            <w:hideMark/>
          </w:tcPr>
          <w:p w14:paraId="77CBD70B"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Universitatea</w:t>
            </w:r>
            <w:proofErr w:type="spellEnd"/>
            <w:r w:rsidRPr="0004459B">
              <w:rPr>
                <w:rFonts w:ascii="Segoe UI" w:hAnsi="Segoe UI" w:cs="Segoe UI"/>
                <w:color w:val="000000"/>
                <w:sz w:val="20"/>
              </w:rPr>
              <w:t xml:space="preserve"> Sapientia Cluj-Napoca</w:t>
            </w:r>
          </w:p>
        </w:tc>
        <w:tc>
          <w:tcPr>
            <w:tcW w:w="1640" w:type="dxa"/>
            <w:tcBorders>
              <w:top w:val="nil"/>
              <w:left w:val="nil"/>
              <w:bottom w:val="single" w:sz="4" w:space="0" w:color="000000"/>
              <w:right w:val="single" w:sz="4" w:space="0" w:color="000000"/>
            </w:tcBorders>
            <w:shd w:val="clear" w:color="auto" w:fill="auto"/>
            <w:noWrap/>
            <w:vAlign w:val="center"/>
            <w:hideMark/>
          </w:tcPr>
          <w:p w14:paraId="6205C205"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RO CLUJNAP07</w:t>
            </w:r>
          </w:p>
        </w:tc>
        <w:tc>
          <w:tcPr>
            <w:tcW w:w="1380" w:type="dxa"/>
            <w:tcBorders>
              <w:top w:val="nil"/>
              <w:left w:val="nil"/>
              <w:bottom w:val="single" w:sz="4" w:space="0" w:color="000000"/>
              <w:right w:val="single" w:sz="4" w:space="0" w:color="000000"/>
            </w:tcBorders>
            <w:shd w:val="clear" w:color="auto" w:fill="auto"/>
            <w:noWrap/>
            <w:vAlign w:val="center"/>
            <w:hideMark/>
          </w:tcPr>
          <w:p w14:paraId="11F131EE"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3</w:t>
            </w:r>
          </w:p>
        </w:tc>
      </w:tr>
      <w:tr w:rsidR="0004459B" w:rsidRPr="0004459B" w14:paraId="22AA0242" w14:textId="77777777" w:rsidTr="0004459B">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14:paraId="61171F9B" w14:textId="77777777" w:rsidR="0004459B" w:rsidRPr="0004459B" w:rsidRDefault="0004459B" w:rsidP="0004459B">
            <w:pPr>
              <w:jc w:val="center"/>
              <w:rPr>
                <w:rFonts w:ascii="Segoe UI" w:hAnsi="Segoe UI" w:cs="Segoe UI"/>
                <w:color w:val="000000"/>
                <w:sz w:val="20"/>
              </w:rPr>
            </w:pPr>
            <w:proofErr w:type="spellStart"/>
            <w:r w:rsidRPr="0004459B">
              <w:rPr>
                <w:rFonts w:ascii="Segoe UI" w:hAnsi="Segoe UI" w:cs="Segoe UI"/>
                <w:color w:val="000000"/>
                <w:sz w:val="20"/>
              </w:rPr>
              <w:t>Slovenia</w:t>
            </w:r>
            <w:proofErr w:type="spellEnd"/>
          </w:p>
        </w:tc>
        <w:tc>
          <w:tcPr>
            <w:tcW w:w="4060" w:type="dxa"/>
            <w:tcBorders>
              <w:top w:val="nil"/>
              <w:left w:val="nil"/>
              <w:bottom w:val="single" w:sz="4" w:space="0" w:color="000000"/>
              <w:right w:val="single" w:sz="4" w:space="0" w:color="000000"/>
            </w:tcBorders>
            <w:shd w:val="clear" w:color="auto" w:fill="auto"/>
            <w:noWrap/>
            <w:vAlign w:val="center"/>
            <w:hideMark/>
          </w:tcPr>
          <w:p w14:paraId="4F246FE0" w14:textId="77777777" w:rsidR="0004459B" w:rsidRPr="0004459B" w:rsidRDefault="0004459B" w:rsidP="0004459B">
            <w:pPr>
              <w:jc w:val="center"/>
              <w:rPr>
                <w:rFonts w:ascii="Segoe UI" w:hAnsi="Segoe UI" w:cs="Segoe UI"/>
                <w:color w:val="1F1F1F"/>
                <w:sz w:val="20"/>
              </w:rPr>
            </w:pPr>
            <w:r w:rsidRPr="0004459B">
              <w:rPr>
                <w:rFonts w:ascii="Segoe UI" w:hAnsi="Segoe UI" w:cs="Segoe UI"/>
                <w:color w:val="1F1F1F"/>
                <w:sz w:val="20"/>
              </w:rPr>
              <w:t>University of Maribor</w:t>
            </w:r>
          </w:p>
        </w:tc>
        <w:tc>
          <w:tcPr>
            <w:tcW w:w="1640" w:type="dxa"/>
            <w:tcBorders>
              <w:top w:val="nil"/>
              <w:left w:val="nil"/>
              <w:bottom w:val="single" w:sz="4" w:space="0" w:color="000000"/>
              <w:right w:val="single" w:sz="4" w:space="0" w:color="000000"/>
            </w:tcBorders>
            <w:shd w:val="clear" w:color="auto" w:fill="auto"/>
            <w:noWrap/>
            <w:vAlign w:val="center"/>
            <w:hideMark/>
          </w:tcPr>
          <w:p w14:paraId="43E4B3CD"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SI MARIBOR01</w:t>
            </w:r>
          </w:p>
        </w:tc>
        <w:tc>
          <w:tcPr>
            <w:tcW w:w="1380" w:type="dxa"/>
            <w:tcBorders>
              <w:top w:val="nil"/>
              <w:left w:val="nil"/>
              <w:bottom w:val="single" w:sz="4" w:space="0" w:color="000000"/>
              <w:right w:val="single" w:sz="4" w:space="0" w:color="000000"/>
            </w:tcBorders>
            <w:shd w:val="clear" w:color="auto" w:fill="auto"/>
            <w:noWrap/>
            <w:vAlign w:val="center"/>
            <w:hideMark/>
          </w:tcPr>
          <w:p w14:paraId="37D287A1" w14:textId="77777777" w:rsidR="0004459B" w:rsidRPr="0004459B" w:rsidRDefault="0004459B" w:rsidP="0004459B">
            <w:pPr>
              <w:jc w:val="center"/>
              <w:rPr>
                <w:rFonts w:ascii="Segoe UI" w:hAnsi="Segoe UI" w:cs="Segoe UI"/>
                <w:color w:val="000000"/>
                <w:sz w:val="20"/>
              </w:rPr>
            </w:pPr>
            <w:r w:rsidRPr="0004459B">
              <w:rPr>
                <w:rFonts w:ascii="Segoe UI" w:hAnsi="Segoe UI" w:cs="Segoe UI"/>
                <w:color w:val="000000"/>
                <w:sz w:val="20"/>
              </w:rPr>
              <w:t>1</w:t>
            </w:r>
          </w:p>
        </w:tc>
      </w:tr>
    </w:tbl>
    <w:p w14:paraId="2548A32D" w14:textId="77777777" w:rsidR="00AA3A61" w:rsidRDefault="00AA3A61" w:rsidP="00AA3A61">
      <w:pPr>
        <w:rPr>
          <w:rFonts w:ascii="Segoe UI" w:hAnsi="Segoe UI" w:cs="Segoe UI"/>
          <w:sz w:val="22"/>
          <w:szCs w:val="22"/>
        </w:rPr>
      </w:pPr>
    </w:p>
    <w:tbl>
      <w:tblPr>
        <w:tblStyle w:val="Rcsostblzat"/>
        <w:tblW w:w="1788" w:type="dxa"/>
        <w:shd w:val="clear" w:color="auto" w:fill="DEEAF6" w:themeFill="accent1" w:themeFillTint="33"/>
        <w:tblLook w:val="04A0" w:firstRow="1" w:lastRow="0" w:firstColumn="1" w:lastColumn="0" w:noHBand="0" w:noVBand="1"/>
      </w:tblPr>
      <w:tblGrid>
        <w:gridCol w:w="1788"/>
      </w:tblGrid>
      <w:tr w:rsidR="00AA3A61" w:rsidRPr="00157C0F" w14:paraId="58448E1B" w14:textId="77777777" w:rsidTr="00DE34DF">
        <w:trPr>
          <w:trHeight w:val="477"/>
        </w:trPr>
        <w:tc>
          <w:tcPr>
            <w:tcW w:w="1788" w:type="dxa"/>
            <w:shd w:val="clear" w:color="auto" w:fill="DEEAF6" w:themeFill="accent1" w:themeFillTint="33"/>
            <w:vAlign w:val="center"/>
          </w:tcPr>
          <w:p w14:paraId="6EA8AEBD" w14:textId="77777777" w:rsidR="00AA3A61" w:rsidRPr="00157C0F" w:rsidRDefault="00AA3A61" w:rsidP="00DE34DF">
            <w:pPr>
              <w:jc w:val="center"/>
              <w:rPr>
                <w:rFonts w:ascii="Segoe UI" w:hAnsi="Segoe UI" w:cs="Segoe UI"/>
                <w:b/>
                <w:bCs/>
                <w:sz w:val="20"/>
              </w:rPr>
            </w:pPr>
            <w:r w:rsidRPr="00157C0F">
              <w:rPr>
                <w:rFonts w:ascii="Segoe UI" w:hAnsi="Segoe UI" w:cs="Segoe UI"/>
                <w:b/>
                <w:bCs/>
                <w:color w:val="006272"/>
                <w:sz w:val="20"/>
              </w:rPr>
              <w:t>*EDUC partner</w:t>
            </w:r>
          </w:p>
        </w:tc>
      </w:tr>
    </w:tbl>
    <w:p w14:paraId="590C8EFA" w14:textId="77777777" w:rsidR="00AA3A61" w:rsidRDefault="00AA3A61" w:rsidP="00AA3A61">
      <w:pPr>
        <w:rPr>
          <w:rFonts w:ascii="Segoe UI" w:hAnsi="Segoe UI" w:cs="Segoe UI"/>
          <w:sz w:val="20"/>
        </w:rPr>
      </w:pPr>
    </w:p>
    <w:p w14:paraId="51D5FF9C" w14:textId="77777777" w:rsidR="00AA3A61" w:rsidRDefault="00AA3A61" w:rsidP="00AA3A61">
      <w:pPr>
        <w:rPr>
          <w:rFonts w:ascii="Segoe UI" w:hAnsi="Segoe UI" w:cs="Segoe UI"/>
          <w:sz w:val="20"/>
        </w:rPr>
      </w:pPr>
    </w:p>
    <w:p w14:paraId="209BC38C" w14:textId="77777777" w:rsidR="00AA3A61" w:rsidRDefault="00AA3A61" w:rsidP="00AA3A61">
      <w:pPr>
        <w:rPr>
          <w:rFonts w:ascii="Segoe UI" w:hAnsi="Segoe UI" w:cs="Segoe UI"/>
          <w:sz w:val="20"/>
        </w:rPr>
      </w:pPr>
    </w:p>
    <w:p w14:paraId="12A9A34F" w14:textId="77777777" w:rsidR="00AA3A61" w:rsidRPr="00157C0F" w:rsidRDefault="00AA3A61" w:rsidP="00AA3A61">
      <w:pPr>
        <w:rPr>
          <w:rFonts w:ascii="Segoe UI" w:hAnsi="Segoe UI" w:cs="Segoe UI"/>
          <w:sz w:val="20"/>
        </w:rPr>
      </w:pPr>
    </w:p>
    <w:tbl>
      <w:tblPr>
        <w:tblW w:w="9385" w:type="dxa"/>
        <w:jc w:val="center"/>
        <w:tblCellMar>
          <w:left w:w="70" w:type="dxa"/>
          <w:right w:w="70" w:type="dxa"/>
        </w:tblCellMar>
        <w:tblLook w:val="04A0" w:firstRow="1" w:lastRow="0" w:firstColumn="1" w:lastColumn="0" w:noHBand="0" w:noVBand="1"/>
      </w:tblPr>
      <w:tblGrid>
        <w:gridCol w:w="2603"/>
        <w:gridCol w:w="6750"/>
        <w:gridCol w:w="32"/>
      </w:tblGrid>
      <w:tr w:rsidR="00AA3A61" w:rsidRPr="00F5631C" w14:paraId="1B8E2FAA" w14:textId="77777777" w:rsidTr="00DE34DF">
        <w:trPr>
          <w:trHeight w:val="276"/>
          <w:jc w:val="center"/>
        </w:trPr>
        <w:tc>
          <w:tcPr>
            <w:tcW w:w="9385" w:type="dxa"/>
            <w:gridSpan w:val="3"/>
            <w:tcBorders>
              <w:top w:val="single" w:sz="4" w:space="0" w:color="auto"/>
              <w:left w:val="single" w:sz="4" w:space="0" w:color="auto"/>
              <w:bottom w:val="single" w:sz="4" w:space="0" w:color="auto"/>
              <w:right w:val="single" w:sz="4" w:space="0" w:color="auto"/>
            </w:tcBorders>
            <w:shd w:val="clear" w:color="auto" w:fill="006272"/>
            <w:noWrap/>
            <w:vAlign w:val="center"/>
          </w:tcPr>
          <w:p w14:paraId="10EAD230" w14:textId="77777777" w:rsidR="00AA3A61" w:rsidRPr="00157C0F" w:rsidRDefault="00AA3A61" w:rsidP="00DE34DF">
            <w:pPr>
              <w:jc w:val="center"/>
              <w:rPr>
                <w:rFonts w:ascii="Segoe UI" w:hAnsi="Segoe UI" w:cs="Segoe UI"/>
                <w:b/>
                <w:bCs/>
                <w:sz w:val="22"/>
                <w:szCs w:val="22"/>
              </w:rPr>
            </w:pPr>
            <w:r w:rsidRPr="00157C0F">
              <w:rPr>
                <w:rFonts w:ascii="Segoe UI" w:hAnsi="Segoe UI" w:cs="Segoe UI"/>
                <w:b/>
                <w:bCs/>
                <w:color w:val="FFFFFF" w:themeColor="background1"/>
                <w:sz w:val="22"/>
                <w:szCs w:val="22"/>
              </w:rPr>
              <w:t>Európán kívüli partnerek</w:t>
            </w:r>
          </w:p>
        </w:tc>
      </w:tr>
      <w:tr w:rsidR="00AA3A61" w:rsidRPr="00F5631C" w14:paraId="38741833" w14:textId="77777777" w:rsidTr="00DE34DF">
        <w:trPr>
          <w:gridAfter w:val="1"/>
          <w:wAfter w:w="32" w:type="dxa"/>
          <w:trHeight w:val="276"/>
          <w:jc w:val="center"/>
        </w:trPr>
        <w:tc>
          <w:tcPr>
            <w:tcW w:w="26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75763" w14:textId="77777777" w:rsidR="00AA3A61" w:rsidRPr="00715D45" w:rsidRDefault="00AA3A61" w:rsidP="00DE34DF">
            <w:pPr>
              <w:jc w:val="left"/>
              <w:rPr>
                <w:rFonts w:ascii="Segoe UI" w:hAnsi="Segoe UI" w:cs="Segoe UI"/>
                <w:sz w:val="22"/>
                <w:szCs w:val="22"/>
              </w:rPr>
            </w:pPr>
            <w:proofErr w:type="spellStart"/>
            <w:r>
              <w:rPr>
                <w:rFonts w:ascii="Segoe UI" w:hAnsi="Segoe UI" w:cs="Segoe UI"/>
                <w:sz w:val="22"/>
                <w:szCs w:val="22"/>
              </w:rPr>
              <w:t>Bosnia</w:t>
            </w:r>
            <w:proofErr w:type="spellEnd"/>
            <w:r>
              <w:rPr>
                <w:rFonts w:ascii="Segoe UI" w:hAnsi="Segoe UI" w:cs="Segoe UI"/>
                <w:sz w:val="22"/>
                <w:szCs w:val="22"/>
              </w:rPr>
              <w:t xml:space="preserve"> and </w:t>
            </w:r>
            <w:proofErr w:type="spellStart"/>
            <w:r>
              <w:rPr>
                <w:rFonts w:ascii="Segoe UI" w:hAnsi="Segoe UI" w:cs="Segoe UI"/>
                <w:sz w:val="22"/>
                <w:szCs w:val="22"/>
              </w:rPr>
              <w:t>Herzegovina</w:t>
            </w:r>
            <w:proofErr w:type="spellEnd"/>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52704782" w14:textId="77777777" w:rsidR="00AA3A61" w:rsidRPr="00715D45" w:rsidRDefault="00AA3A61" w:rsidP="00DE34DF">
            <w:pPr>
              <w:rPr>
                <w:rFonts w:ascii="Segoe UI" w:hAnsi="Segoe UI" w:cs="Segoe UI"/>
                <w:sz w:val="22"/>
                <w:szCs w:val="22"/>
              </w:rPr>
            </w:pPr>
            <w:r w:rsidRPr="00715D45">
              <w:rPr>
                <w:rFonts w:ascii="Segoe UI" w:hAnsi="Segoe UI" w:cs="Segoe UI"/>
                <w:sz w:val="22"/>
                <w:szCs w:val="22"/>
              </w:rPr>
              <w:t xml:space="preserve">Pan-European University </w:t>
            </w:r>
            <w:proofErr w:type="spellStart"/>
            <w:r w:rsidRPr="00715D45">
              <w:rPr>
                <w:rFonts w:ascii="Segoe UI" w:hAnsi="Segoe UI" w:cs="Segoe UI"/>
                <w:sz w:val="22"/>
                <w:szCs w:val="22"/>
              </w:rPr>
              <w:t>Apeiron</w:t>
            </w:r>
            <w:proofErr w:type="spellEnd"/>
            <w:r w:rsidRPr="00715D45">
              <w:rPr>
                <w:rFonts w:ascii="Segoe UI" w:hAnsi="Segoe UI" w:cs="Segoe UI"/>
                <w:sz w:val="22"/>
                <w:szCs w:val="22"/>
              </w:rPr>
              <w:t xml:space="preserve"> in Banja Luka</w:t>
            </w:r>
          </w:p>
        </w:tc>
      </w:tr>
      <w:tr w:rsidR="00AA3A61" w:rsidRPr="00F5631C" w14:paraId="09353EA5" w14:textId="77777777" w:rsidTr="00DE34DF">
        <w:trPr>
          <w:gridAfter w:val="1"/>
          <w:wAfter w:w="32" w:type="dxa"/>
          <w:trHeight w:val="276"/>
          <w:jc w:val="center"/>
        </w:trPr>
        <w:tc>
          <w:tcPr>
            <w:tcW w:w="2603" w:type="dxa"/>
            <w:tcBorders>
              <w:top w:val="nil"/>
              <w:left w:val="single" w:sz="4" w:space="0" w:color="auto"/>
              <w:bottom w:val="single" w:sz="4" w:space="0" w:color="auto"/>
              <w:right w:val="single" w:sz="4" w:space="0" w:color="auto"/>
            </w:tcBorders>
            <w:shd w:val="clear" w:color="auto" w:fill="auto"/>
            <w:noWrap/>
            <w:vAlign w:val="center"/>
            <w:hideMark/>
          </w:tcPr>
          <w:p w14:paraId="58D12B6D" w14:textId="77777777" w:rsidR="00AA3A61" w:rsidRPr="00EC084C" w:rsidRDefault="00AA3A61" w:rsidP="00DE34DF">
            <w:pPr>
              <w:rPr>
                <w:rFonts w:ascii="Segoe UI" w:hAnsi="Segoe UI" w:cs="Segoe UI"/>
                <w:sz w:val="22"/>
                <w:szCs w:val="22"/>
              </w:rPr>
            </w:pPr>
            <w:r w:rsidRPr="00EC084C">
              <w:rPr>
                <w:rFonts w:ascii="Segoe UI" w:hAnsi="Segoe UI" w:cs="Segoe UI"/>
                <w:sz w:val="22"/>
                <w:szCs w:val="22"/>
              </w:rPr>
              <w:t>Georgia</w:t>
            </w:r>
          </w:p>
        </w:tc>
        <w:tc>
          <w:tcPr>
            <w:tcW w:w="6750" w:type="dxa"/>
            <w:tcBorders>
              <w:top w:val="nil"/>
              <w:left w:val="nil"/>
              <w:bottom w:val="single" w:sz="4" w:space="0" w:color="auto"/>
              <w:right w:val="single" w:sz="4" w:space="0" w:color="auto"/>
            </w:tcBorders>
            <w:shd w:val="clear" w:color="auto" w:fill="auto"/>
            <w:noWrap/>
            <w:vAlign w:val="center"/>
            <w:hideMark/>
          </w:tcPr>
          <w:p w14:paraId="6B7BD8B3" w14:textId="77777777" w:rsidR="00AA3A61" w:rsidRPr="00EC084C" w:rsidRDefault="00AA3A61" w:rsidP="00DE34DF">
            <w:pPr>
              <w:rPr>
                <w:rFonts w:ascii="Segoe UI" w:hAnsi="Segoe UI" w:cs="Segoe UI"/>
                <w:sz w:val="22"/>
                <w:szCs w:val="22"/>
              </w:rPr>
            </w:pPr>
            <w:proofErr w:type="spellStart"/>
            <w:r w:rsidRPr="00EC084C">
              <w:rPr>
                <w:rFonts w:ascii="Segoe UI" w:hAnsi="Segoe UI" w:cs="Segoe UI"/>
                <w:sz w:val="22"/>
                <w:szCs w:val="22"/>
              </w:rPr>
              <w:t>Georgian</w:t>
            </w:r>
            <w:proofErr w:type="spellEnd"/>
            <w:r w:rsidRPr="00EC084C">
              <w:rPr>
                <w:rFonts w:ascii="Segoe UI" w:hAnsi="Segoe UI" w:cs="Segoe UI"/>
                <w:sz w:val="22"/>
                <w:szCs w:val="22"/>
              </w:rPr>
              <w:t xml:space="preserve"> Institute of Public </w:t>
            </w:r>
            <w:proofErr w:type="spellStart"/>
            <w:r w:rsidRPr="00EC084C">
              <w:rPr>
                <w:rFonts w:ascii="Segoe UI" w:hAnsi="Segoe UI" w:cs="Segoe UI"/>
                <w:sz w:val="22"/>
                <w:szCs w:val="22"/>
              </w:rPr>
              <w:t>Affairs</w:t>
            </w:r>
            <w:proofErr w:type="spellEnd"/>
          </w:p>
        </w:tc>
      </w:tr>
      <w:tr w:rsidR="00AA3A61" w:rsidRPr="00F5631C" w14:paraId="30D09394" w14:textId="77777777" w:rsidTr="00DE34DF">
        <w:trPr>
          <w:gridAfter w:val="1"/>
          <w:wAfter w:w="32" w:type="dxa"/>
          <w:trHeight w:val="276"/>
          <w:jc w:val="center"/>
        </w:trPr>
        <w:tc>
          <w:tcPr>
            <w:tcW w:w="2603" w:type="dxa"/>
            <w:tcBorders>
              <w:top w:val="nil"/>
              <w:left w:val="single" w:sz="4" w:space="0" w:color="auto"/>
              <w:bottom w:val="single" w:sz="4" w:space="0" w:color="auto"/>
              <w:right w:val="single" w:sz="4" w:space="0" w:color="auto"/>
            </w:tcBorders>
            <w:shd w:val="clear" w:color="auto" w:fill="auto"/>
            <w:noWrap/>
            <w:vAlign w:val="center"/>
            <w:hideMark/>
          </w:tcPr>
          <w:p w14:paraId="5AB0FDE8" w14:textId="77777777" w:rsidR="00AA3A61" w:rsidRPr="00EC084C" w:rsidRDefault="00AA3A61" w:rsidP="00DE34DF">
            <w:pPr>
              <w:rPr>
                <w:rFonts w:ascii="Segoe UI" w:hAnsi="Segoe UI" w:cs="Segoe UI"/>
                <w:sz w:val="22"/>
                <w:szCs w:val="22"/>
              </w:rPr>
            </w:pPr>
            <w:proofErr w:type="spellStart"/>
            <w:r w:rsidRPr="00EC084C">
              <w:rPr>
                <w:rFonts w:ascii="Segoe UI" w:hAnsi="Segoe UI" w:cs="Segoe UI"/>
                <w:sz w:val="22"/>
                <w:szCs w:val="22"/>
              </w:rPr>
              <w:t>Indonesia</w:t>
            </w:r>
            <w:proofErr w:type="spellEnd"/>
          </w:p>
        </w:tc>
        <w:tc>
          <w:tcPr>
            <w:tcW w:w="6750" w:type="dxa"/>
            <w:tcBorders>
              <w:top w:val="nil"/>
              <w:left w:val="nil"/>
              <w:bottom w:val="single" w:sz="4" w:space="0" w:color="auto"/>
              <w:right w:val="single" w:sz="4" w:space="0" w:color="auto"/>
            </w:tcBorders>
            <w:shd w:val="clear" w:color="auto" w:fill="auto"/>
            <w:noWrap/>
            <w:vAlign w:val="center"/>
            <w:hideMark/>
          </w:tcPr>
          <w:p w14:paraId="53098F70" w14:textId="77777777" w:rsidR="00AA3A61" w:rsidRPr="00EC084C" w:rsidRDefault="00AA3A61" w:rsidP="00DE34DF">
            <w:pPr>
              <w:rPr>
                <w:rFonts w:ascii="Segoe UI" w:hAnsi="Segoe UI" w:cs="Segoe UI"/>
                <w:sz w:val="22"/>
                <w:szCs w:val="22"/>
              </w:rPr>
            </w:pPr>
            <w:r w:rsidRPr="00EC084C">
              <w:rPr>
                <w:rFonts w:ascii="Segoe UI" w:hAnsi="Segoe UI" w:cs="Segoe UI"/>
                <w:sz w:val="22"/>
                <w:szCs w:val="22"/>
              </w:rPr>
              <w:t xml:space="preserve">University of </w:t>
            </w:r>
            <w:proofErr w:type="spellStart"/>
            <w:r w:rsidRPr="00EC084C">
              <w:rPr>
                <w:rFonts w:ascii="Segoe UI" w:hAnsi="Segoe UI" w:cs="Segoe UI"/>
                <w:sz w:val="22"/>
                <w:szCs w:val="22"/>
              </w:rPr>
              <w:t>Muhammadiyah</w:t>
            </w:r>
            <w:proofErr w:type="spellEnd"/>
            <w:r w:rsidRPr="00EC084C">
              <w:rPr>
                <w:rFonts w:ascii="Segoe UI" w:hAnsi="Segoe UI" w:cs="Segoe UI"/>
                <w:sz w:val="22"/>
                <w:szCs w:val="22"/>
              </w:rPr>
              <w:t xml:space="preserve"> </w:t>
            </w:r>
            <w:proofErr w:type="spellStart"/>
            <w:r w:rsidRPr="00EC084C">
              <w:rPr>
                <w:rFonts w:ascii="Segoe UI" w:hAnsi="Segoe UI" w:cs="Segoe UI"/>
                <w:sz w:val="22"/>
                <w:szCs w:val="22"/>
              </w:rPr>
              <w:t>Malang</w:t>
            </w:r>
            <w:proofErr w:type="spellEnd"/>
          </w:p>
        </w:tc>
      </w:tr>
      <w:tr w:rsidR="00AA3A61" w:rsidRPr="00F5631C" w14:paraId="7B9679F6" w14:textId="77777777" w:rsidTr="00DE34DF">
        <w:trPr>
          <w:gridAfter w:val="1"/>
          <w:wAfter w:w="32" w:type="dxa"/>
          <w:trHeight w:val="276"/>
          <w:jc w:val="center"/>
        </w:trPr>
        <w:tc>
          <w:tcPr>
            <w:tcW w:w="2603" w:type="dxa"/>
            <w:tcBorders>
              <w:top w:val="nil"/>
              <w:left w:val="single" w:sz="4" w:space="0" w:color="auto"/>
              <w:bottom w:val="single" w:sz="4" w:space="0" w:color="auto"/>
              <w:right w:val="single" w:sz="4" w:space="0" w:color="auto"/>
            </w:tcBorders>
            <w:shd w:val="clear" w:color="auto" w:fill="auto"/>
            <w:noWrap/>
            <w:vAlign w:val="center"/>
            <w:hideMark/>
          </w:tcPr>
          <w:p w14:paraId="4CBA7114" w14:textId="77777777" w:rsidR="00AA3A61" w:rsidRPr="00EC084C" w:rsidRDefault="00AA3A61" w:rsidP="00DE34DF">
            <w:pPr>
              <w:rPr>
                <w:rFonts w:ascii="Segoe UI" w:hAnsi="Segoe UI" w:cs="Segoe UI"/>
                <w:sz w:val="22"/>
                <w:szCs w:val="22"/>
              </w:rPr>
            </w:pPr>
            <w:proofErr w:type="spellStart"/>
            <w:r w:rsidRPr="00EC084C">
              <w:rPr>
                <w:rFonts w:ascii="Segoe UI" w:hAnsi="Segoe UI" w:cs="Segoe UI"/>
                <w:sz w:val="22"/>
                <w:szCs w:val="22"/>
              </w:rPr>
              <w:t>Azerbaijan</w:t>
            </w:r>
            <w:proofErr w:type="spellEnd"/>
          </w:p>
        </w:tc>
        <w:tc>
          <w:tcPr>
            <w:tcW w:w="6750" w:type="dxa"/>
            <w:tcBorders>
              <w:top w:val="nil"/>
              <w:left w:val="nil"/>
              <w:bottom w:val="single" w:sz="4" w:space="0" w:color="auto"/>
              <w:right w:val="single" w:sz="4" w:space="0" w:color="auto"/>
            </w:tcBorders>
            <w:shd w:val="clear" w:color="auto" w:fill="auto"/>
            <w:noWrap/>
            <w:vAlign w:val="center"/>
            <w:hideMark/>
          </w:tcPr>
          <w:p w14:paraId="2790DDB7" w14:textId="77777777" w:rsidR="00AA3A61" w:rsidRPr="00EC084C" w:rsidRDefault="00AA3A61" w:rsidP="00DE34DF">
            <w:pPr>
              <w:rPr>
                <w:rFonts w:ascii="Segoe UI" w:hAnsi="Segoe UI" w:cs="Segoe UI"/>
                <w:sz w:val="22"/>
                <w:szCs w:val="22"/>
              </w:rPr>
            </w:pPr>
            <w:r w:rsidRPr="00EC084C">
              <w:rPr>
                <w:rFonts w:ascii="Segoe UI" w:hAnsi="Segoe UI" w:cs="Segoe UI"/>
                <w:sz w:val="22"/>
                <w:szCs w:val="22"/>
              </w:rPr>
              <w:t>ADA University</w:t>
            </w:r>
          </w:p>
        </w:tc>
      </w:tr>
      <w:tr w:rsidR="00AA3A61" w:rsidRPr="00F5631C" w14:paraId="2CB9AE49" w14:textId="77777777" w:rsidTr="00DE34DF">
        <w:trPr>
          <w:gridAfter w:val="1"/>
          <w:wAfter w:w="32" w:type="dxa"/>
          <w:trHeight w:val="276"/>
          <w:jc w:val="center"/>
        </w:trPr>
        <w:tc>
          <w:tcPr>
            <w:tcW w:w="2603" w:type="dxa"/>
            <w:tcBorders>
              <w:top w:val="nil"/>
              <w:left w:val="single" w:sz="4" w:space="0" w:color="auto"/>
              <w:bottom w:val="single" w:sz="4" w:space="0" w:color="auto"/>
              <w:right w:val="single" w:sz="4" w:space="0" w:color="auto"/>
            </w:tcBorders>
            <w:shd w:val="clear" w:color="auto" w:fill="auto"/>
            <w:noWrap/>
            <w:vAlign w:val="center"/>
            <w:hideMark/>
          </w:tcPr>
          <w:p w14:paraId="56D1D351" w14:textId="77777777" w:rsidR="00AA3A61" w:rsidRPr="00EC084C" w:rsidRDefault="00AA3A61" w:rsidP="00DE34DF">
            <w:pPr>
              <w:rPr>
                <w:rFonts w:ascii="Segoe UI" w:hAnsi="Segoe UI" w:cs="Segoe UI"/>
                <w:sz w:val="22"/>
                <w:szCs w:val="22"/>
              </w:rPr>
            </w:pPr>
            <w:proofErr w:type="spellStart"/>
            <w:r w:rsidRPr="00EC084C">
              <w:rPr>
                <w:rFonts w:ascii="Segoe UI" w:hAnsi="Segoe UI" w:cs="Segoe UI"/>
                <w:sz w:val="22"/>
                <w:szCs w:val="22"/>
              </w:rPr>
              <w:t>Japan</w:t>
            </w:r>
            <w:proofErr w:type="spellEnd"/>
          </w:p>
        </w:tc>
        <w:tc>
          <w:tcPr>
            <w:tcW w:w="6750" w:type="dxa"/>
            <w:tcBorders>
              <w:top w:val="nil"/>
              <w:left w:val="nil"/>
              <w:bottom w:val="single" w:sz="4" w:space="0" w:color="auto"/>
              <w:right w:val="single" w:sz="4" w:space="0" w:color="auto"/>
            </w:tcBorders>
            <w:shd w:val="clear" w:color="auto" w:fill="auto"/>
            <w:noWrap/>
            <w:vAlign w:val="center"/>
            <w:hideMark/>
          </w:tcPr>
          <w:p w14:paraId="4AA4BB7E" w14:textId="77777777" w:rsidR="00AA3A61" w:rsidRPr="00EC084C" w:rsidRDefault="00AA3A61" w:rsidP="00DE34DF">
            <w:pPr>
              <w:rPr>
                <w:rFonts w:ascii="Segoe UI" w:hAnsi="Segoe UI" w:cs="Segoe UI"/>
                <w:sz w:val="22"/>
                <w:szCs w:val="22"/>
              </w:rPr>
            </w:pPr>
            <w:proofErr w:type="spellStart"/>
            <w:r w:rsidRPr="00EC084C">
              <w:rPr>
                <w:rFonts w:ascii="Segoe UI" w:hAnsi="Segoe UI" w:cs="Segoe UI"/>
                <w:sz w:val="22"/>
                <w:szCs w:val="22"/>
              </w:rPr>
              <w:t>Akita</w:t>
            </w:r>
            <w:proofErr w:type="spellEnd"/>
            <w:r w:rsidRPr="00EC084C">
              <w:rPr>
                <w:rFonts w:ascii="Segoe UI" w:hAnsi="Segoe UI" w:cs="Segoe UI"/>
                <w:sz w:val="22"/>
                <w:szCs w:val="22"/>
              </w:rPr>
              <w:t xml:space="preserve"> International University</w:t>
            </w:r>
          </w:p>
        </w:tc>
      </w:tr>
      <w:tr w:rsidR="00AA3A61" w:rsidRPr="00F5631C" w14:paraId="601A929A" w14:textId="77777777" w:rsidTr="00DE34DF">
        <w:trPr>
          <w:gridAfter w:val="1"/>
          <w:wAfter w:w="32" w:type="dxa"/>
          <w:trHeight w:val="276"/>
          <w:jc w:val="center"/>
        </w:trPr>
        <w:tc>
          <w:tcPr>
            <w:tcW w:w="2603" w:type="dxa"/>
            <w:tcBorders>
              <w:top w:val="nil"/>
              <w:left w:val="single" w:sz="4" w:space="0" w:color="auto"/>
              <w:bottom w:val="single" w:sz="4" w:space="0" w:color="auto"/>
              <w:right w:val="single" w:sz="4" w:space="0" w:color="auto"/>
            </w:tcBorders>
            <w:shd w:val="clear" w:color="auto" w:fill="auto"/>
            <w:noWrap/>
            <w:vAlign w:val="center"/>
            <w:hideMark/>
          </w:tcPr>
          <w:p w14:paraId="6A5FF45E" w14:textId="77777777" w:rsidR="00AA3A61" w:rsidRPr="00EC084C" w:rsidRDefault="00AA3A61" w:rsidP="00DE34DF">
            <w:pPr>
              <w:rPr>
                <w:rFonts w:ascii="Segoe UI" w:hAnsi="Segoe UI" w:cs="Segoe UI"/>
                <w:sz w:val="22"/>
                <w:szCs w:val="22"/>
              </w:rPr>
            </w:pPr>
            <w:proofErr w:type="spellStart"/>
            <w:r w:rsidRPr="00EC084C">
              <w:rPr>
                <w:rFonts w:ascii="Segoe UI" w:hAnsi="Segoe UI" w:cs="Segoe UI"/>
                <w:sz w:val="22"/>
                <w:szCs w:val="22"/>
              </w:rPr>
              <w:t>Canada</w:t>
            </w:r>
            <w:proofErr w:type="spellEnd"/>
          </w:p>
        </w:tc>
        <w:tc>
          <w:tcPr>
            <w:tcW w:w="6750" w:type="dxa"/>
            <w:tcBorders>
              <w:top w:val="nil"/>
              <w:left w:val="nil"/>
              <w:bottom w:val="single" w:sz="4" w:space="0" w:color="auto"/>
              <w:right w:val="single" w:sz="4" w:space="0" w:color="auto"/>
            </w:tcBorders>
            <w:shd w:val="clear" w:color="auto" w:fill="auto"/>
            <w:noWrap/>
            <w:vAlign w:val="center"/>
            <w:hideMark/>
          </w:tcPr>
          <w:p w14:paraId="7E2EAFC8" w14:textId="77777777" w:rsidR="00AA3A61" w:rsidRPr="00EC084C" w:rsidRDefault="00AA3A61" w:rsidP="00DE34DF">
            <w:pPr>
              <w:rPr>
                <w:rFonts w:ascii="Segoe UI" w:hAnsi="Segoe UI" w:cs="Segoe UI"/>
                <w:sz w:val="22"/>
                <w:szCs w:val="22"/>
              </w:rPr>
            </w:pPr>
            <w:r w:rsidRPr="00EC084C">
              <w:rPr>
                <w:rFonts w:ascii="Segoe UI" w:hAnsi="Segoe UI" w:cs="Segoe UI"/>
                <w:sz w:val="22"/>
                <w:szCs w:val="22"/>
              </w:rPr>
              <w:t xml:space="preserve">University of Ontario Institute of </w:t>
            </w:r>
            <w:proofErr w:type="spellStart"/>
            <w:r w:rsidRPr="00EC084C">
              <w:rPr>
                <w:rFonts w:ascii="Segoe UI" w:hAnsi="Segoe UI" w:cs="Segoe UI"/>
                <w:sz w:val="22"/>
                <w:szCs w:val="22"/>
              </w:rPr>
              <w:t>Technology</w:t>
            </w:r>
            <w:proofErr w:type="spellEnd"/>
          </w:p>
        </w:tc>
      </w:tr>
      <w:tr w:rsidR="00AA3A61" w:rsidRPr="00F5631C" w14:paraId="2164730A" w14:textId="77777777" w:rsidTr="00DE34DF">
        <w:trPr>
          <w:gridAfter w:val="1"/>
          <w:wAfter w:w="32" w:type="dxa"/>
          <w:trHeight w:val="276"/>
          <w:jc w:val="center"/>
        </w:trPr>
        <w:tc>
          <w:tcPr>
            <w:tcW w:w="2603" w:type="dxa"/>
            <w:tcBorders>
              <w:top w:val="nil"/>
              <w:left w:val="single" w:sz="4" w:space="0" w:color="auto"/>
              <w:bottom w:val="single" w:sz="4" w:space="0" w:color="auto"/>
              <w:right w:val="single" w:sz="4" w:space="0" w:color="auto"/>
            </w:tcBorders>
            <w:shd w:val="clear" w:color="auto" w:fill="auto"/>
            <w:noWrap/>
            <w:vAlign w:val="center"/>
            <w:hideMark/>
          </w:tcPr>
          <w:p w14:paraId="7676FD07" w14:textId="77777777" w:rsidR="00AA3A61" w:rsidRPr="00EC084C" w:rsidRDefault="00AA3A61" w:rsidP="00DE34DF">
            <w:pPr>
              <w:rPr>
                <w:rFonts w:ascii="Segoe UI" w:hAnsi="Segoe UI" w:cs="Segoe UI"/>
                <w:sz w:val="22"/>
                <w:szCs w:val="22"/>
              </w:rPr>
            </w:pPr>
            <w:r w:rsidRPr="00EC084C">
              <w:rPr>
                <w:rFonts w:ascii="Segoe UI" w:hAnsi="Segoe UI" w:cs="Segoe UI"/>
                <w:sz w:val="22"/>
                <w:szCs w:val="22"/>
              </w:rPr>
              <w:t>Kenya</w:t>
            </w:r>
          </w:p>
        </w:tc>
        <w:tc>
          <w:tcPr>
            <w:tcW w:w="6750" w:type="dxa"/>
            <w:tcBorders>
              <w:top w:val="nil"/>
              <w:left w:val="nil"/>
              <w:bottom w:val="single" w:sz="4" w:space="0" w:color="auto"/>
              <w:right w:val="single" w:sz="4" w:space="0" w:color="auto"/>
            </w:tcBorders>
            <w:shd w:val="clear" w:color="auto" w:fill="auto"/>
            <w:noWrap/>
            <w:vAlign w:val="center"/>
            <w:hideMark/>
          </w:tcPr>
          <w:p w14:paraId="4DD5E2A3" w14:textId="77777777" w:rsidR="00AA3A61" w:rsidRPr="00EC084C" w:rsidRDefault="00AA3A61" w:rsidP="00DE34DF">
            <w:pPr>
              <w:rPr>
                <w:rFonts w:ascii="Segoe UI" w:hAnsi="Segoe UI" w:cs="Segoe UI"/>
                <w:sz w:val="22"/>
                <w:szCs w:val="22"/>
              </w:rPr>
            </w:pPr>
            <w:r w:rsidRPr="00EC084C">
              <w:rPr>
                <w:rFonts w:ascii="Segoe UI" w:hAnsi="Segoe UI" w:cs="Segoe UI"/>
                <w:sz w:val="22"/>
                <w:szCs w:val="22"/>
              </w:rPr>
              <w:t>University of Nairobi</w:t>
            </w:r>
          </w:p>
        </w:tc>
      </w:tr>
      <w:tr w:rsidR="00AA3A61" w:rsidRPr="00F5631C" w14:paraId="270B418A" w14:textId="77777777" w:rsidTr="00DE34DF">
        <w:trPr>
          <w:gridAfter w:val="1"/>
          <w:wAfter w:w="32" w:type="dxa"/>
          <w:trHeight w:val="276"/>
          <w:jc w:val="center"/>
        </w:trPr>
        <w:tc>
          <w:tcPr>
            <w:tcW w:w="2603" w:type="dxa"/>
            <w:tcBorders>
              <w:top w:val="nil"/>
              <w:left w:val="single" w:sz="4" w:space="0" w:color="auto"/>
              <w:bottom w:val="single" w:sz="4" w:space="0" w:color="auto"/>
              <w:right w:val="single" w:sz="4" w:space="0" w:color="auto"/>
            </w:tcBorders>
            <w:shd w:val="clear" w:color="auto" w:fill="auto"/>
            <w:noWrap/>
            <w:vAlign w:val="center"/>
            <w:hideMark/>
          </w:tcPr>
          <w:p w14:paraId="259E08B9" w14:textId="77777777" w:rsidR="00AA3A61" w:rsidRPr="00EC084C" w:rsidRDefault="00AA3A61" w:rsidP="00DE34DF">
            <w:pPr>
              <w:rPr>
                <w:rFonts w:ascii="Segoe UI" w:hAnsi="Segoe UI" w:cs="Segoe UI"/>
                <w:sz w:val="22"/>
                <w:szCs w:val="22"/>
              </w:rPr>
            </w:pPr>
            <w:proofErr w:type="spellStart"/>
            <w:r w:rsidRPr="00EC084C">
              <w:rPr>
                <w:rFonts w:ascii="Segoe UI" w:hAnsi="Segoe UI" w:cs="Segoe UI"/>
                <w:sz w:val="22"/>
                <w:szCs w:val="22"/>
              </w:rPr>
              <w:t>China</w:t>
            </w:r>
            <w:proofErr w:type="spellEnd"/>
          </w:p>
        </w:tc>
        <w:tc>
          <w:tcPr>
            <w:tcW w:w="6750" w:type="dxa"/>
            <w:tcBorders>
              <w:top w:val="nil"/>
              <w:left w:val="nil"/>
              <w:bottom w:val="single" w:sz="4" w:space="0" w:color="auto"/>
              <w:right w:val="single" w:sz="4" w:space="0" w:color="auto"/>
            </w:tcBorders>
            <w:shd w:val="clear" w:color="auto" w:fill="auto"/>
            <w:noWrap/>
            <w:vAlign w:val="center"/>
            <w:hideMark/>
          </w:tcPr>
          <w:p w14:paraId="3AC15CA0" w14:textId="77777777" w:rsidR="00AA3A61" w:rsidRPr="00EC084C" w:rsidRDefault="00AA3A61" w:rsidP="00DE34DF">
            <w:pPr>
              <w:rPr>
                <w:rFonts w:ascii="Segoe UI" w:hAnsi="Segoe UI" w:cs="Segoe UI"/>
                <w:sz w:val="22"/>
                <w:szCs w:val="22"/>
              </w:rPr>
            </w:pPr>
            <w:proofErr w:type="spellStart"/>
            <w:r w:rsidRPr="00EC084C">
              <w:rPr>
                <w:rFonts w:ascii="Segoe UI" w:hAnsi="Segoe UI" w:cs="Segoe UI"/>
                <w:sz w:val="22"/>
                <w:szCs w:val="22"/>
              </w:rPr>
              <w:t>North</w:t>
            </w:r>
            <w:proofErr w:type="spellEnd"/>
            <w:r w:rsidRPr="00EC084C">
              <w:rPr>
                <w:rFonts w:ascii="Segoe UI" w:hAnsi="Segoe UI" w:cs="Segoe UI"/>
                <w:sz w:val="22"/>
                <w:szCs w:val="22"/>
              </w:rPr>
              <w:t xml:space="preserve"> </w:t>
            </w:r>
            <w:proofErr w:type="spellStart"/>
            <w:r w:rsidRPr="00EC084C">
              <w:rPr>
                <w:rFonts w:ascii="Segoe UI" w:hAnsi="Segoe UI" w:cs="Segoe UI"/>
                <w:sz w:val="22"/>
                <w:szCs w:val="22"/>
              </w:rPr>
              <w:t>China</w:t>
            </w:r>
            <w:proofErr w:type="spellEnd"/>
            <w:r w:rsidRPr="00EC084C">
              <w:rPr>
                <w:rFonts w:ascii="Segoe UI" w:hAnsi="Segoe UI" w:cs="Segoe UI"/>
                <w:sz w:val="22"/>
                <w:szCs w:val="22"/>
              </w:rPr>
              <w:t xml:space="preserve"> University of Science and </w:t>
            </w:r>
            <w:proofErr w:type="spellStart"/>
            <w:r w:rsidRPr="00EC084C">
              <w:rPr>
                <w:rFonts w:ascii="Segoe UI" w:hAnsi="Segoe UI" w:cs="Segoe UI"/>
                <w:sz w:val="22"/>
                <w:szCs w:val="22"/>
              </w:rPr>
              <w:t>Technology</w:t>
            </w:r>
            <w:proofErr w:type="spellEnd"/>
          </w:p>
        </w:tc>
      </w:tr>
      <w:tr w:rsidR="00AA3A61" w:rsidRPr="00F5631C" w14:paraId="753607D4" w14:textId="77777777" w:rsidTr="00DE34DF">
        <w:trPr>
          <w:gridAfter w:val="1"/>
          <w:wAfter w:w="32" w:type="dxa"/>
          <w:trHeight w:val="276"/>
          <w:jc w:val="center"/>
        </w:trPr>
        <w:tc>
          <w:tcPr>
            <w:tcW w:w="2603" w:type="dxa"/>
            <w:tcBorders>
              <w:top w:val="nil"/>
              <w:left w:val="single" w:sz="4" w:space="0" w:color="auto"/>
              <w:bottom w:val="single" w:sz="4" w:space="0" w:color="auto"/>
              <w:right w:val="single" w:sz="4" w:space="0" w:color="auto"/>
            </w:tcBorders>
            <w:shd w:val="clear" w:color="auto" w:fill="auto"/>
            <w:noWrap/>
            <w:vAlign w:val="center"/>
            <w:hideMark/>
          </w:tcPr>
          <w:p w14:paraId="75DE15AF" w14:textId="77777777" w:rsidR="00AA3A61" w:rsidRPr="00EC084C" w:rsidRDefault="00AA3A61" w:rsidP="00DE34DF">
            <w:pPr>
              <w:rPr>
                <w:rFonts w:ascii="Segoe UI" w:hAnsi="Segoe UI" w:cs="Segoe UI"/>
                <w:sz w:val="22"/>
                <w:szCs w:val="22"/>
              </w:rPr>
            </w:pPr>
            <w:r w:rsidRPr="00EC084C">
              <w:rPr>
                <w:rFonts w:ascii="Segoe UI" w:hAnsi="Segoe UI" w:cs="Segoe UI"/>
                <w:sz w:val="22"/>
                <w:szCs w:val="22"/>
              </w:rPr>
              <w:t>Poland</w:t>
            </w:r>
          </w:p>
        </w:tc>
        <w:tc>
          <w:tcPr>
            <w:tcW w:w="6750" w:type="dxa"/>
            <w:tcBorders>
              <w:top w:val="nil"/>
              <w:left w:val="nil"/>
              <w:bottom w:val="single" w:sz="4" w:space="0" w:color="auto"/>
              <w:right w:val="single" w:sz="4" w:space="0" w:color="auto"/>
            </w:tcBorders>
            <w:shd w:val="clear" w:color="auto" w:fill="auto"/>
            <w:noWrap/>
            <w:vAlign w:val="center"/>
            <w:hideMark/>
          </w:tcPr>
          <w:p w14:paraId="63F2D082" w14:textId="77777777" w:rsidR="00AA3A61" w:rsidRPr="00EC084C" w:rsidRDefault="00AA3A61" w:rsidP="00DE34DF">
            <w:pPr>
              <w:rPr>
                <w:rFonts w:ascii="Segoe UI" w:hAnsi="Segoe UI" w:cs="Segoe UI"/>
                <w:sz w:val="22"/>
                <w:szCs w:val="22"/>
              </w:rPr>
            </w:pPr>
            <w:proofErr w:type="spellStart"/>
            <w:r w:rsidRPr="00EC084C">
              <w:rPr>
                <w:rFonts w:ascii="Segoe UI" w:hAnsi="Segoe UI" w:cs="Segoe UI"/>
                <w:sz w:val="22"/>
                <w:szCs w:val="22"/>
              </w:rPr>
              <w:t>Jagiellonian</w:t>
            </w:r>
            <w:proofErr w:type="spellEnd"/>
            <w:r w:rsidRPr="00EC084C">
              <w:rPr>
                <w:rFonts w:ascii="Segoe UI" w:hAnsi="Segoe UI" w:cs="Segoe UI"/>
                <w:sz w:val="22"/>
                <w:szCs w:val="22"/>
              </w:rPr>
              <w:t xml:space="preserve"> University</w:t>
            </w:r>
          </w:p>
        </w:tc>
      </w:tr>
      <w:tr w:rsidR="00AA3A61" w:rsidRPr="00F5631C" w14:paraId="4E8A1AC2" w14:textId="77777777" w:rsidTr="00DE34DF">
        <w:trPr>
          <w:gridAfter w:val="1"/>
          <w:wAfter w:w="32" w:type="dxa"/>
          <w:trHeight w:val="276"/>
          <w:jc w:val="center"/>
        </w:trPr>
        <w:tc>
          <w:tcPr>
            <w:tcW w:w="2603" w:type="dxa"/>
            <w:tcBorders>
              <w:top w:val="nil"/>
              <w:left w:val="single" w:sz="4" w:space="0" w:color="auto"/>
              <w:bottom w:val="single" w:sz="4" w:space="0" w:color="auto"/>
              <w:right w:val="single" w:sz="4" w:space="0" w:color="auto"/>
            </w:tcBorders>
            <w:shd w:val="clear" w:color="auto" w:fill="auto"/>
            <w:noWrap/>
            <w:vAlign w:val="center"/>
            <w:hideMark/>
          </w:tcPr>
          <w:p w14:paraId="34D752D7" w14:textId="77777777" w:rsidR="00AA3A61" w:rsidRPr="00EC084C" w:rsidRDefault="00AA3A61" w:rsidP="00DE34DF">
            <w:pPr>
              <w:rPr>
                <w:rFonts w:ascii="Segoe UI" w:hAnsi="Segoe UI" w:cs="Segoe UI"/>
                <w:sz w:val="22"/>
                <w:szCs w:val="22"/>
              </w:rPr>
            </w:pPr>
            <w:proofErr w:type="spellStart"/>
            <w:r w:rsidRPr="00EC084C">
              <w:rPr>
                <w:rFonts w:ascii="Segoe UI" w:hAnsi="Segoe UI" w:cs="Segoe UI"/>
                <w:sz w:val="22"/>
                <w:szCs w:val="22"/>
              </w:rPr>
              <w:t>Romania</w:t>
            </w:r>
            <w:proofErr w:type="spellEnd"/>
          </w:p>
        </w:tc>
        <w:tc>
          <w:tcPr>
            <w:tcW w:w="6750" w:type="dxa"/>
            <w:tcBorders>
              <w:top w:val="nil"/>
              <w:left w:val="nil"/>
              <w:bottom w:val="single" w:sz="4" w:space="0" w:color="auto"/>
              <w:right w:val="single" w:sz="4" w:space="0" w:color="auto"/>
            </w:tcBorders>
            <w:shd w:val="clear" w:color="auto" w:fill="auto"/>
            <w:noWrap/>
            <w:vAlign w:val="center"/>
            <w:hideMark/>
          </w:tcPr>
          <w:p w14:paraId="4391E1A4" w14:textId="77777777" w:rsidR="00AA3A61" w:rsidRPr="00EC084C" w:rsidRDefault="00AA3A61" w:rsidP="00DE34DF">
            <w:pPr>
              <w:rPr>
                <w:rFonts w:ascii="Segoe UI" w:hAnsi="Segoe UI" w:cs="Segoe UI"/>
                <w:sz w:val="22"/>
                <w:szCs w:val="22"/>
              </w:rPr>
            </w:pPr>
            <w:r w:rsidRPr="00EC084C">
              <w:rPr>
                <w:rFonts w:ascii="Segoe UI" w:hAnsi="Segoe UI" w:cs="Segoe UI"/>
                <w:sz w:val="22"/>
                <w:szCs w:val="22"/>
              </w:rPr>
              <w:t>Partiumi Keresztény Egyetem</w:t>
            </w:r>
          </w:p>
        </w:tc>
      </w:tr>
      <w:tr w:rsidR="00AA3A61" w:rsidRPr="00F5631C" w14:paraId="18E72D51" w14:textId="77777777" w:rsidTr="00DE34DF">
        <w:trPr>
          <w:gridAfter w:val="1"/>
          <w:wAfter w:w="32" w:type="dxa"/>
          <w:trHeight w:val="276"/>
          <w:jc w:val="center"/>
        </w:trPr>
        <w:tc>
          <w:tcPr>
            <w:tcW w:w="2603" w:type="dxa"/>
            <w:tcBorders>
              <w:top w:val="nil"/>
              <w:left w:val="single" w:sz="4" w:space="0" w:color="auto"/>
              <w:bottom w:val="single" w:sz="4" w:space="0" w:color="auto"/>
              <w:right w:val="single" w:sz="4" w:space="0" w:color="auto"/>
            </w:tcBorders>
            <w:shd w:val="clear" w:color="auto" w:fill="auto"/>
            <w:noWrap/>
            <w:vAlign w:val="center"/>
            <w:hideMark/>
          </w:tcPr>
          <w:p w14:paraId="23315793" w14:textId="77777777" w:rsidR="00AA3A61" w:rsidRPr="00EC084C" w:rsidRDefault="00AA3A61" w:rsidP="00DE34DF">
            <w:pPr>
              <w:rPr>
                <w:rFonts w:ascii="Segoe UI" w:hAnsi="Segoe UI" w:cs="Segoe UI"/>
                <w:sz w:val="22"/>
                <w:szCs w:val="22"/>
              </w:rPr>
            </w:pPr>
            <w:proofErr w:type="spellStart"/>
            <w:r w:rsidRPr="00EC084C">
              <w:rPr>
                <w:rFonts w:ascii="Segoe UI" w:hAnsi="Segoe UI" w:cs="Segoe UI"/>
                <w:sz w:val="22"/>
                <w:szCs w:val="22"/>
              </w:rPr>
              <w:t>Romania</w:t>
            </w:r>
            <w:proofErr w:type="spellEnd"/>
          </w:p>
        </w:tc>
        <w:tc>
          <w:tcPr>
            <w:tcW w:w="6750" w:type="dxa"/>
            <w:tcBorders>
              <w:top w:val="nil"/>
              <w:left w:val="nil"/>
              <w:bottom w:val="single" w:sz="4" w:space="0" w:color="auto"/>
              <w:right w:val="single" w:sz="4" w:space="0" w:color="auto"/>
            </w:tcBorders>
            <w:shd w:val="clear" w:color="auto" w:fill="auto"/>
            <w:noWrap/>
            <w:vAlign w:val="center"/>
            <w:hideMark/>
          </w:tcPr>
          <w:p w14:paraId="36F966BD" w14:textId="77777777" w:rsidR="00AA3A61" w:rsidRPr="00EC084C" w:rsidRDefault="00AA3A61" w:rsidP="00DE34DF">
            <w:pPr>
              <w:rPr>
                <w:rFonts w:ascii="Segoe UI" w:hAnsi="Segoe UI" w:cs="Segoe UI"/>
                <w:sz w:val="22"/>
                <w:szCs w:val="22"/>
              </w:rPr>
            </w:pPr>
            <w:r w:rsidRPr="00EC084C">
              <w:rPr>
                <w:rFonts w:ascii="Segoe UI" w:hAnsi="Segoe UI" w:cs="Segoe UI"/>
                <w:sz w:val="22"/>
                <w:szCs w:val="22"/>
              </w:rPr>
              <w:t>Sapientia EMTE</w:t>
            </w:r>
          </w:p>
        </w:tc>
      </w:tr>
      <w:tr w:rsidR="00AA3A61" w:rsidRPr="00F5631C" w14:paraId="6B6E3C7C" w14:textId="77777777" w:rsidTr="00DE34DF">
        <w:trPr>
          <w:gridAfter w:val="1"/>
          <w:wAfter w:w="32" w:type="dxa"/>
          <w:trHeight w:val="276"/>
          <w:jc w:val="center"/>
        </w:trPr>
        <w:tc>
          <w:tcPr>
            <w:tcW w:w="2603" w:type="dxa"/>
            <w:tcBorders>
              <w:top w:val="nil"/>
              <w:left w:val="single" w:sz="4" w:space="0" w:color="auto"/>
              <w:bottom w:val="single" w:sz="4" w:space="0" w:color="auto"/>
              <w:right w:val="single" w:sz="4" w:space="0" w:color="auto"/>
            </w:tcBorders>
            <w:shd w:val="clear" w:color="auto" w:fill="auto"/>
            <w:noWrap/>
            <w:vAlign w:val="center"/>
            <w:hideMark/>
          </w:tcPr>
          <w:p w14:paraId="77C228EE" w14:textId="77777777" w:rsidR="00AA3A61" w:rsidRPr="00EC084C" w:rsidRDefault="00AA3A61" w:rsidP="00DE34DF">
            <w:pPr>
              <w:rPr>
                <w:rFonts w:ascii="Segoe UI" w:hAnsi="Segoe UI" w:cs="Segoe UI"/>
                <w:sz w:val="22"/>
                <w:szCs w:val="22"/>
              </w:rPr>
            </w:pPr>
            <w:r w:rsidRPr="00EC084C">
              <w:rPr>
                <w:rFonts w:ascii="Segoe UI" w:hAnsi="Segoe UI" w:cs="Segoe UI"/>
                <w:sz w:val="22"/>
                <w:szCs w:val="22"/>
              </w:rPr>
              <w:t>USA</w:t>
            </w:r>
          </w:p>
        </w:tc>
        <w:tc>
          <w:tcPr>
            <w:tcW w:w="6750" w:type="dxa"/>
            <w:tcBorders>
              <w:top w:val="nil"/>
              <w:left w:val="nil"/>
              <w:bottom w:val="single" w:sz="4" w:space="0" w:color="auto"/>
              <w:right w:val="single" w:sz="4" w:space="0" w:color="auto"/>
            </w:tcBorders>
            <w:shd w:val="clear" w:color="auto" w:fill="auto"/>
            <w:noWrap/>
            <w:vAlign w:val="center"/>
            <w:hideMark/>
          </w:tcPr>
          <w:p w14:paraId="6EA92E9D" w14:textId="77777777" w:rsidR="00AA3A61" w:rsidRPr="00EC084C" w:rsidRDefault="00AA3A61" w:rsidP="00DE34DF">
            <w:pPr>
              <w:rPr>
                <w:rFonts w:ascii="Segoe UI" w:hAnsi="Segoe UI" w:cs="Segoe UI"/>
                <w:sz w:val="22"/>
                <w:szCs w:val="22"/>
              </w:rPr>
            </w:pPr>
            <w:r w:rsidRPr="00EC084C">
              <w:rPr>
                <w:rFonts w:ascii="Segoe UI" w:hAnsi="Segoe UI" w:cs="Segoe UI"/>
                <w:sz w:val="22"/>
                <w:szCs w:val="22"/>
              </w:rPr>
              <w:t xml:space="preserve">Florida </w:t>
            </w:r>
            <w:proofErr w:type="spellStart"/>
            <w:r w:rsidRPr="00EC084C">
              <w:rPr>
                <w:rFonts w:ascii="Segoe UI" w:hAnsi="Segoe UI" w:cs="Segoe UI"/>
                <w:sz w:val="22"/>
                <w:szCs w:val="22"/>
              </w:rPr>
              <w:t>Gulf</w:t>
            </w:r>
            <w:proofErr w:type="spellEnd"/>
            <w:r w:rsidRPr="00EC084C">
              <w:rPr>
                <w:rFonts w:ascii="Segoe UI" w:hAnsi="Segoe UI" w:cs="Segoe UI"/>
                <w:sz w:val="22"/>
                <w:szCs w:val="22"/>
              </w:rPr>
              <w:t xml:space="preserve"> </w:t>
            </w:r>
            <w:proofErr w:type="spellStart"/>
            <w:r w:rsidRPr="00EC084C">
              <w:rPr>
                <w:rFonts w:ascii="Segoe UI" w:hAnsi="Segoe UI" w:cs="Segoe UI"/>
                <w:sz w:val="22"/>
                <w:szCs w:val="22"/>
              </w:rPr>
              <w:t>Coast</w:t>
            </w:r>
            <w:proofErr w:type="spellEnd"/>
            <w:r w:rsidRPr="00EC084C">
              <w:rPr>
                <w:rFonts w:ascii="Segoe UI" w:hAnsi="Segoe UI" w:cs="Segoe UI"/>
                <w:sz w:val="22"/>
                <w:szCs w:val="22"/>
              </w:rPr>
              <w:t xml:space="preserve"> University</w:t>
            </w:r>
          </w:p>
        </w:tc>
      </w:tr>
      <w:tr w:rsidR="00AA3A61" w:rsidRPr="00F5631C" w14:paraId="31C13D9A" w14:textId="77777777" w:rsidTr="00DE34DF">
        <w:trPr>
          <w:gridAfter w:val="1"/>
          <w:wAfter w:w="32" w:type="dxa"/>
          <w:trHeight w:val="276"/>
          <w:jc w:val="center"/>
        </w:trPr>
        <w:tc>
          <w:tcPr>
            <w:tcW w:w="2603" w:type="dxa"/>
            <w:tcBorders>
              <w:top w:val="nil"/>
              <w:left w:val="single" w:sz="4" w:space="0" w:color="auto"/>
              <w:bottom w:val="single" w:sz="4" w:space="0" w:color="auto"/>
              <w:right w:val="single" w:sz="4" w:space="0" w:color="auto"/>
            </w:tcBorders>
            <w:shd w:val="clear" w:color="auto" w:fill="auto"/>
            <w:noWrap/>
            <w:vAlign w:val="center"/>
            <w:hideMark/>
          </w:tcPr>
          <w:p w14:paraId="7F136032" w14:textId="77777777" w:rsidR="00AA3A61" w:rsidRPr="00EC084C" w:rsidRDefault="00AA3A61" w:rsidP="00DE34DF">
            <w:pPr>
              <w:rPr>
                <w:rFonts w:ascii="Segoe UI" w:hAnsi="Segoe UI" w:cs="Segoe UI"/>
                <w:sz w:val="22"/>
                <w:szCs w:val="22"/>
              </w:rPr>
            </w:pPr>
            <w:r w:rsidRPr="00EC084C">
              <w:rPr>
                <w:rFonts w:ascii="Segoe UI" w:hAnsi="Segoe UI" w:cs="Segoe UI"/>
                <w:sz w:val="22"/>
                <w:szCs w:val="22"/>
              </w:rPr>
              <w:t>USA</w:t>
            </w:r>
          </w:p>
        </w:tc>
        <w:tc>
          <w:tcPr>
            <w:tcW w:w="6750" w:type="dxa"/>
            <w:tcBorders>
              <w:top w:val="nil"/>
              <w:left w:val="nil"/>
              <w:bottom w:val="single" w:sz="4" w:space="0" w:color="auto"/>
              <w:right w:val="single" w:sz="4" w:space="0" w:color="auto"/>
            </w:tcBorders>
            <w:shd w:val="clear" w:color="auto" w:fill="auto"/>
            <w:noWrap/>
            <w:vAlign w:val="center"/>
            <w:hideMark/>
          </w:tcPr>
          <w:p w14:paraId="255E67CF" w14:textId="77777777" w:rsidR="00AA3A61" w:rsidRPr="00EC084C" w:rsidRDefault="00AA3A61" w:rsidP="00DE34DF">
            <w:pPr>
              <w:rPr>
                <w:rFonts w:ascii="Segoe UI" w:hAnsi="Segoe UI" w:cs="Segoe UI"/>
                <w:sz w:val="22"/>
                <w:szCs w:val="22"/>
              </w:rPr>
            </w:pPr>
            <w:r w:rsidRPr="00EC084C">
              <w:rPr>
                <w:rFonts w:ascii="Segoe UI" w:hAnsi="Segoe UI" w:cs="Segoe UI"/>
                <w:sz w:val="22"/>
                <w:szCs w:val="22"/>
              </w:rPr>
              <w:t>MSU Denver</w:t>
            </w:r>
          </w:p>
        </w:tc>
      </w:tr>
      <w:tr w:rsidR="00AA3A61" w:rsidRPr="00F5631C" w14:paraId="2B8D7C23" w14:textId="77777777" w:rsidTr="00DE34DF">
        <w:trPr>
          <w:gridAfter w:val="1"/>
          <w:wAfter w:w="32" w:type="dxa"/>
          <w:trHeight w:val="276"/>
          <w:jc w:val="center"/>
        </w:trPr>
        <w:tc>
          <w:tcPr>
            <w:tcW w:w="2603" w:type="dxa"/>
            <w:tcBorders>
              <w:top w:val="nil"/>
              <w:left w:val="single" w:sz="4" w:space="0" w:color="auto"/>
              <w:bottom w:val="single" w:sz="4" w:space="0" w:color="auto"/>
              <w:right w:val="single" w:sz="4" w:space="0" w:color="auto"/>
            </w:tcBorders>
            <w:shd w:val="clear" w:color="auto" w:fill="auto"/>
            <w:noWrap/>
            <w:vAlign w:val="center"/>
            <w:hideMark/>
          </w:tcPr>
          <w:p w14:paraId="5D6508C5" w14:textId="77777777" w:rsidR="00AA3A61" w:rsidRPr="00EC084C" w:rsidRDefault="00AA3A61" w:rsidP="00DE34DF">
            <w:pPr>
              <w:rPr>
                <w:rFonts w:ascii="Segoe UI" w:hAnsi="Segoe UI" w:cs="Segoe UI"/>
                <w:sz w:val="22"/>
                <w:szCs w:val="22"/>
              </w:rPr>
            </w:pPr>
            <w:r w:rsidRPr="00EC084C">
              <w:rPr>
                <w:rFonts w:ascii="Segoe UI" w:hAnsi="Segoe UI" w:cs="Segoe UI"/>
                <w:sz w:val="22"/>
                <w:szCs w:val="22"/>
              </w:rPr>
              <w:t>USA</w:t>
            </w:r>
          </w:p>
        </w:tc>
        <w:tc>
          <w:tcPr>
            <w:tcW w:w="6750" w:type="dxa"/>
            <w:tcBorders>
              <w:top w:val="nil"/>
              <w:left w:val="nil"/>
              <w:bottom w:val="single" w:sz="4" w:space="0" w:color="auto"/>
              <w:right w:val="single" w:sz="4" w:space="0" w:color="auto"/>
            </w:tcBorders>
            <w:shd w:val="clear" w:color="auto" w:fill="auto"/>
            <w:noWrap/>
            <w:vAlign w:val="center"/>
            <w:hideMark/>
          </w:tcPr>
          <w:p w14:paraId="080E66E1" w14:textId="77777777" w:rsidR="00AA3A61" w:rsidRPr="00EC084C" w:rsidRDefault="00AA3A61" w:rsidP="00DE34DF">
            <w:pPr>
              <w:rPr>
                <w:rFonts w:ascii="Segoe UI" w:hAnsi="Segoe UI" w:cs="Segoe UI"/>
                <w:sz w:val="22"/>
                <w:szCs w:val="22"/>
              </w:rPr>
            </w:pPr>
            <w:r w:rsidRPr="00EC084C">
              <w:rPr>
                <w:rFonts w:ascii="Segoe UI" w:hAnsi="Segoe UI" w:cs="Segoe UI"/>
                <w:sz w:val="22"/>
                <w:szCs w:val="22"/>
              </w:rPr>
              <w:t>University of St. Thomas</w:t>
            </w:r>
          </w:p>
        </w:tc>
      </w:tr>
    </w:tbl>
    <w:p w14:paraId="6DE01F9B" w14:textId="77777777" w:rsidR="00AA3A61" w:rsidRPr="00F5631C" w:rsidRDefault="00AA3A61" w:rsidP="00AA3A61">
      <w:pPr>
        <w:rPr>
          <w:rFonts w:ascii="Segoe UI" w:hAnsi="Segoe UI" w:cs="Segoe UI"/>
          <w:sz w:val="22"/>
          <w:szCs w:val="22"/>
        </w:rPr>
      </w:pPr>
    </w:p>
    <w:p w14:paraId="50ABFAC9" w14:textId="77777777" w:rsidR="00242C1E" w:rsidRDefault="00242C1E"/>
    <w:sectPr w:rsidR="00242C1E">
      <w:headerReference w:type="even" r:id="rId17"/>
      <w:headerReference w:type="default" r:id="rId18"/>
      <w:footerReference w:type="default" r:id="rId19"/>
      <w:head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372CF" w14:textId="77777777" w:rsidR="004D71B2" w:rsidRDefault="004D71B2" w:rsidP="00EF0FDA">
      <w:r>
        <w:separator/>
      </w:r>
    </w:p>
  </w:endnote>
  <w:endnote w:type="continuationSeparator" w:id="0">
    <w:p w14:paraId="19B61376" w14:textId="77777777" w:rsidR="004D71B2" w:rsidRDefault="004D71B2" w:rsidP="00EF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te Serif">
    <w:altName w:val="Arial"/>
    <w:panose1 w:val="02010003060101010100"/>
    <w:charset w:val="EE"/>
    <w:family w:val="auto"/>
    <w:pitch w:val="variable"/>
    <w:sig w:usb0="A00000FF" w:usb1="5000E47B" w:usb2="00000000" w:usb3="00000000" w:csb0="80000093"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46975"/>
      <w:docPartObj>
        <w:docPartGallery w:val="Page Numbers (Bottom of Page)"/>
        <w:docPartUnique/>
      </w:docPartObj>
    </w:sdtPr>
    <w:sdtContent>
      <w:p w14:paraId="51FA6B85" w14:textId="6B512875" w:rsidR="00684FE7" w:rsidRDefault="00684FE7">
        <w:pPr>
          <w:pStyle w:val="llb"/>
          <w:jc w:val="center"/>
        </w:pPr>
        <w:r>
          <w:rPr>
            <w:noProof/>
          </w:rPr>
          <mc:AlternateContent>
            <mc:Choice Requires="wpg">
              <w:drawing>
                <wp:inline distT="0" distB="0" distL="0" distR="0" wp14:anchorId="3BDC319D" wp14:editId="1FEB218D">
                  <wp:extent cx="418465" cy="221615"/>
                  <wp:effectExtent l="0" t="0" r="635" b="0"/>
                  <wp:docPr id="1" name="Csoportba foglalás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DDE30" w14:textId="77777777" w:rsidR="00684FE7" w:rsidRDefault="00684FE7">
                                <w:pPr>
                                  <w:jc w:val="center"/>
                                  <w:rPr>
                                    <w:szCs w:val="18"/>
                                  </w:rPr>
                                </w:pPr>
                                <w:r>
                                  <w:rPr>
                                    <w:sz w:val="22"/>
                                    <w:szCs w:val="22"/>
                                  </w:rPr>
                                  <w:fldChar w:fldCharType="begin"/>
                                </w:r>
                                <w:r>
                                  <w:instrText>PAGE    \* MERGEFORMAT</w:instrText>
                                </w:r>
                                <w:r>
                                  <w:rPr>
                                    <w:sz w:val="22"/>
                                    <w:szCs w:val="22"/>
                                  </w:rPr>
                                  <w:fldChar w:fldCharType="separate"/>
                                </w:r>
                                <w:r>
                                  <w:rPr>
                                    <w:i/>
                                    <w:iCs/>
                                    <w:sz w:val="18"/>
                                    <w:szCs w:val="18"/>
                                  </w:rPr>
                                  <w:t>2</w:t>
                                </w:r>
                                <w:r>
                                  <w:rPr>
                                    <w:i/>
                                    <w:iCs/>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BDC319D" id="Csoportba foglalás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79BDDE30" w14:textId="77777777" w:rsidR="00684FE7" w:rsidRDefault="00684FE7">
                          <w:pPr>
                            <w:jc w:val="center"/>
                            <w:rPr>
                              <w:szCs w:val="18"/>
                            </w:rPr>
                          </w:pPr>
                          <w:r>
                            <w:rPr>
                              <w:sz w:val="22"/>
                              <w:szCs w:val="22"/>
                            </w:rPr>
                            <w:fldChar w:fldCharType="begin"/>
                          </w:r>
                          <w:r>
                            <w:instrText>PAGE    \* MERGEFORMAT</w:instrText>
                          </w:r>
                          <w:r>
                            <w:rPr>
                              <w:sz w:val="22"/>
                              <w:szCs w:val="22"/>
                            </w:rPr>
                            <w:fldChar w:fldCharType="separate"/>
                          </w:r>
                          <w:r>
                            <w:rPr>
                              <w:i/>
                              <w:iCs/>
                              <w:sz w:val="18"/>
                              <w:szCs w:val="18"/>
                            </w:rPr>
                            <w:t>2</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XNTvgAAANoAAAAPAAAAZHJzL2Rvd25yZXYueG1sRI/BCsIw&#10;EETvgv8QVvCmqS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GWBc1O+AAAA2gAAAA8AAAAAAAAA&#10;AAAAAAAABwIAAGRycy9kb3ducmV2LnhtbFBLBQYAAAAAAwADALcAAADyAg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group>
                  <w10:anchorlock/>
                </v:group>
              </w:pict>
            </mc:Fallback>
          </mc:AlternateContent>
        </w:r>
      </w:p>
    </w:sdtContent>
  </w:sdt>
  <w:p w14:paraId="258CC534" w14:textId="77777777" w:rsidR="00EF0FDA" w:rsidRDefault="00EF0FD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F9CB0" w14:textId="77777777" w:rsidR="004D71B2" w:rsidRDefault="004D71B2" w:rsidP="00EF0FDA">
      <w:r>
        <w:separator/>
      </w:r>
    </w:p>
  </w:footnote>
  <w:footnote w:type="continuationSeparator" w:id="0">
    <w:p w14:paraId="44BDD0B7" w14:textId="77777777" w:rsidR="004D71B2" w:rsidRDefault="004D71B2" w:rsidP="00EF0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46E2" w14:textId="13BBAE72" w:rsidR="00EF0FDA" w:rsidRDefault="00000000">
    <w:pPr>
      <w:pStyle w:val="lfej"/>
    </w:pPr>
    <w:r>
      <w:rPr>
        <w:noProof/>
      </w:rPr>
      <w:pict w14:anchorId="22201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255516" o:spid="_x0000_s1029" type="#_x0000_t75" style="position:absolute;left:0;text-align:left;margin-left:0;margin-top:0;width:595.55pt;height:822.05pt;z-index:-251657216;mso-position-horizontal:center;mso-position-horizontal-relative:margin;mso-position-vertical:center;mso-position-vertical-relative:margin" o:allowincell="f">
          <v:imagedata r:id="rId1" o:title="AJK dekani hivatal 20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1284" w14:textId="44847455" w:rsidR="00EF0FDA" w:rsidRDefault="00000000">
    <w:pPr>
      <w:pStyle w:val="lfej"/>
    </w:pPr>
    <w:r>
      <w:rPr>
        <w:noProof/>
      </w:rPr>
      <w:pict w14:anchorId="286FAC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255517" o:spid="_x0000_s1030" type="#_x0000_t75" style="position:absolute;left:0;text-align:left;margin-left:0;margin-top:0;width:595.55pt;height:822.05pt;z-index:-251656192;mso-position-horizontal:center;mso-position-horizontal-relative:margin;mso-position-vertical:center;mso-position-vertical-relative:margin" o:allowincell="f">
          <v:imagedata r:id="rId1" o:title="AJK dekani hivatal 202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4306" w14:textId="3C057602" w:rsidR="00EF0FDA" w:rsidRDefault="00000000">
    <w:pPr>
      <w:pStyle w:val="lfej"/>
    </w:pPr>
    <w:r>
      <w:rPr>
        <w:noProof/>
      </w:rPr>
      <w:pict w14:anchorId="388CFC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255515" o:spid="_x0000_s1028" type="#_x0000_t75" style="position:absolute;left:0;text-align:left;margin-left:0;margin-top:0;width:595.55pt;height:822.05pt;z-index:-251658240;mso-position-horizontal:center;mso-position-horizontal-relative:margin;mso-position-vertical:center;mso-position-vertical-relative:margin" o:allowincell="f">
          <v:imagedata r:id="rId1" o:title="AJK dekani hivatal 20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0ECB"/>
    <w:multiLevelType w:val="hybridMultilevel"/>
    <w:tmpl w:val="AF54BFE8"/>
    <w:lvl w:ilvl="0" w:tplc="5546E9BE">
      <w:start w:val="8"/>
      <w:numFmt w:val="decimal"/>
      <w:lvlText w:val="%1."/>
      <w:lvlJc w:val="left"/>
      <w:pPr>
        <w:ind w:left="1080" w:hanging="360"/>
      </w:pPr>
      <w:rPr>
        <w:rFonts w:hint="default"/>
        <w:b/>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0B131C34"/>
    <w:multiLevelType w:val="hybridMultilevel"/>
    <w:tmpl w:val="62B654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1FF0896"/>
    <w:multiLevelType w:val="multilevel"/>
    <w:tmpl w:val="4646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14F2D"/>
    <w:multiLevelType w:val="hybridMultilevel"/>
    <w:tmpl w:val="7E62DA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4B56D63"/>
    <w:multiLevelType w:val="multilevel"/>
    <w:tmpl w:val="9A6A7F68"/>
    <w:lvl w:ilvl="0">
      <w:start w:val="50"/>
      <w:numFmt w:val="decimal"/>
      <w:lvlText w:val="%1.0"/>
      <w:lvlJc w:val="left"/>
      <w:pPr>
        <w:ind w:left="648" w:hanging="648"/>
      </w:pPr>
      <w:rPr>
        <w:rFonts w:hint="default"/>
      </w:rPr>
    </w:lvl>
    <w:lvl w:ilvl="1">
      <w:start w:val="1"/>
      <w:numFmt w:val="decimalZero"/>
      <w:lvlText w:val="%1.%2"/>
      <w:lvlJc w:val="left"/>
      <w:pPr>
        <w:ind w:left="1356" w:hanging="64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366F7E76"/>
    <w:multiLevelType w:val="hybridMultilevel"/>
    <w:tmpl w:val="71ECD9D6"/>
    <w:lvl w:ilvl="0" w:tplc="12689CF8">
      <w:start w:val="1"/>
      <w:numFmt w:val="decimal"/>
      <w:lvlText w:val="%1."/>
      <w:lvlJc w:val="left"/>
      <w:pPr>
        <w:ind w:left="785" w:hanging="360"/>
      </w:pPr>
      <w:rPr>
        <w:rFonts w:hint="default"/>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6" w15:restartNumberingAfterBreak="0">
    <w:nsid w:val="3A9237C6"/>
    <w:multiLevelType w:val="hybridMultilevel"/>
    <w:tmpl w:val="DA0E0D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B3030F5"/>
    <w:multiLevelType w:val="hybridMultilevel"/>
    <w:tmpl w:val="C34013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C580754"/>
    <w:multiLevelType w:val="hybridMultilevel"/>
    <w:tmpl w:val="4874F5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C800684"/>
    <w:multiLevelType w:val="hybridMultilevel"/>
    <w:tmpl w:val="34F068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1DB0156"/>
    <w:multiLevelType w:val="hybridMultilevel"/>
    <w:tmpl w:val="DC3EB128"/>
    <w:lvl w:ilvl="0" w:tplc="DD92BB88">
      <w:start w:val="1"/>
      <w:numFmt w:val="decimal"/>
      <w:lvlText w:val="%1."/>
      <w:lvlJc w:val="left"/>
      <w:pPr>
        <w:ind w:left="2345" w:hanging="360"/>
      </w:pPr>
      <w:rPr>
        <w:rFonts w:hint="default"/>
        <w:b/>
      </w:rPr>
    </w:lvl>
    <w:lvl w:ilvl="1" w:tplc="040E0019" w:tentative="1">
      <w:start w:val="1"/>
      <w:numFmt w:val="lowerLetter"/>
      <w:lvlText w:val="%2."/>
      <w:lvlJc w:val="left"/>
      <w:pPr>
        <w:ind w:left="1507" w:hanging="360"/>
      </w:pPr>
    </w:lvl>
    <w:lvl w:ilvl="2" w:tplc="040E001B" w:tentative="1">
      <w:start w:val="1"/>
      <w:numFmt w:val="lowerRoman"/>
      <w:lvlText w:val="%3."/>
      <w:lvlJc w:val="right"/>
      <w:pPr>
        <w:ind w:left="2227" w:hanging="180"/>
      </w:pPr>
    </w:lvl>
    <w:lvl w:ilvl="3" w:tplc="040E000F" w:tentative="1">
      <w:start w:val="1"/>
      <w:numFmt w:val="decimal"/>
      <w:lvlText w:val="%4."/>
      <w:lvlJc w:val="left"/>
      <w:pPr>
        <w:ind w:left="2947" w:hanging="360"/>
      </w:pPr>
    </w:lvl>
    <w:lvl w:ilvl="4" w:tplc="040E0019" w:tentative="1">
      <w:start w:val="1"/>
      <w:numFmt w:val="lowerLetter"/>
      <w:lvlText w:val="%5."/>
      <w:lvlJc w:val="left"/>
      <w:pPr>
        <w:ind w:left="3667" w:hanging="360"/>
      </w:pPr>
    </w:lvl>
    <w:lvl w:ilvl="5" w:tplc="040E001B" w:tentative="1">
      <w:start w:val="1"/>
      <w:numFmt w:val="lowerRoman"/>
      <w:lvlText w:val="%6."/>
      <w:lvlJc w:val="right"/>
      <w:pPr>
        <w:ind w:left="4387" w:hanging="180"/>
      </w:pPr>
    </w:lvl>
    <w:lvl w:ilvl="6" w:tplc="040E000F" w:tentative="1">
      <w:start w:val="1"/>
      <w:numFmt w:val="decimal"/>
      <w:lvlText w:val="%7."/>
      <w:lvlJc w:val="left"/>
      <w:pPr>
        <w:ind w:left="5107" w:hanging="360"/>
      </w:pPr>
    </w:lvl>
    <w:lvl w:ilvl="7" w:tplc="040E0019" w:tentative="1">
      <w:start w:val="1"/>
      <w:numFmt w:val="lowerLetter"/>
      <w:lvlText w:val="%8."/>
      <w:lvlJc w:val="left"/>
      <w:pPr>
        <w:ind w:left="5827" w:hanging="360"/>
      </w:pPr>
    </w:lvl>
    <w:lvl w:ilvl="8" w:tplc="040E001B" w:tentative="1">
      <w:start w:val="1"/>
      <w:numFmt w:val="lowerRoman"/>
      <w:lvlText w:val="%9."/>
      <w:lvlJc w:val="right"/>
      <w:pPr>
        <w:ind w:left="6547" w:hanging="180"/>
      </w:pPr>
    </w:lvl>
  </w:abstractNum>
  <w:abstractNum w:abstractNumId="11" w15:restartNumberingAfterBreak="0">
    <w:nsid w:val="5AAE21BA"/>
    <w:multiLevelType w:val="multilevel"/>
    <w:tmpl w:val="1DA4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920D3D"/>
    <w:multiLevelType w:val="multilevel"/>
    <w:tmpl w:val="168E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640A9F"/>
    <w:multiLevelType w:val="hybridMultilevel"/>
    <w:tmpl w:val="6802A6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7F43751"/>
    <w:multiLevelType w:val="hybridMultilevel"/>
    <w:tmpl w:val="E00817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93B559A"/>
    <w:multiLevelType w:val="hybridMultilevel"/>
    <w:tmpl w:val="6D72219A"/>
    <w:lvl w:ilvl="0" w:tplc="040E000F">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1A50F83"/>
    <w:multiLevelType w:val="hybridMultilevel"/>
    <w:tmpl w:val="A26A4F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1B925B2"/>
    <w:multiLevelType w:val="multilevel"/>
    <w:tmpl w:val="AAE6E350"/>
    <w:lvl w:ilvl="0">
      <w:start w:val="60"/>
      <w:numFmt w:val="decimal"/>
      <w:lvlText w:val="%1.0"/>
      <w:lvlJc w:val="left"/>
      <w:pPr>
        <w:ind w:left="648" w:hanging="648"/>
      </w:pPr>
      <w:rPr>
        <w:rFonts w:hint="default"/>
      </w:rPr>
    </w:lvl>
    <w:lvl w:ilvl="1">
      <w:start w:val="1"/>
      <w:numFmt w:val="decimalZero"/>
      <w:lvlText w:val="%1.%2"/>
      <w:lvlJc w:val="left"/>
      <w:pPr>
        <w:ind w:left="1356" w:hanging="64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417286443">
    <w:abstractNumId w:val="1"/>
  </w:num>
  <w:num w:numId="2" w16cid:durableId="1372923577">
    <w:abstractNumId w:val="7"/>
  </w:num>
  <w:num w:numId="3" w16cid:durableId="1893030511">
    <w:abstractNumId w:val="3"/>
  </w:num>
  <w:num w:numId="4" w16cid:durableId="1718578258">
    <w:abstractNumId w:val="13"/>
  </w:num>
  <w:num w:numId="5" w16cid:durableId="1168669382">
    <w:abstractNumId w:val="8"/>
  </w:num>
  <w:num w:numId="6" w16cid:durableId="761220559">
    <w:abstractNumId w:val="6"/>
  </w:num>
  <w:num w:numId="7" w16cid:durableId="246498479">
    <w:abstractNumId w:val="12"/>
  </w:num>
  <w:num w:numId="8" w16cid:durableId="1027095760">
    <w:abstractNumId w:val="2"/>
  </w:num>
  <w:num w:numId="9" w16cid:durableId="1442721069">
    <w:abstractNumId w:val="10"/>
  </w:num>
  <w:num w:numId="10" w16cid:durableId="387264655">
    <w:abstractNumId w:val="14"/>
  </w:num>
  <w:num w:numId="11" w16cid:durableId="139152159">
    <w:abstractNumId w:val="9"/>
  </w:num>
  <w:num w:numId="12" w16cid:durableId="2063945716">
    <w:abstractNumId w:val="16"/>
  </w:num>
  <w:num w:numId="13" w16cid:durableId="1772121529">
    <w:abstractNumId w:val="11"/>
  </w:num>
  <w:num w:numId="14" w16cid:durableId="1394809600">
    <w:abstractNumId w:val="5"/>
  </w:num>
  <w:num w:numId="15" w16cid:durableId="2023434680">
    <w:abstractNumId w:val="15"/>
  </w:num>
  <w:num w:numId="16" w16cid:durableId="187838208">
    <w:abstractNumId w:val="4"/>
  </w:num>
  <w:num w:numId="17" w16cid:durableId="2128575225">
    <w:abstractNumId w:val="17"/>
  </w:num>
  <w:num w:numId="18" w16cid:durableId="1967470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DA"/>
    <w:rsid w:val="0003362C"/>
    <w:rsid w:val="0004459B"/>
    <w:rsid w:val="00087F3A"/>
    <w:rsid w:val="00096E0E"/>
    <w:rsid w:val="000C6C77"/>
    <w:rsid w:val="00140F33"/>
    <w:rsid w:val="001869E9"/>
    <w:rsid w:val="001A4838"/>
    <w:rsid w:val="001C2C1C"/>
    <w:rsid w:val="001D74D8"/>
    <w:rsid w:val="0020459D"/>
    <w:rsid w:val="00207689"/>
    <w:rsid w:val="00242C1E"/>
    <w:rsid w:val="002D37C3"/>
    <w:rsid w:val="003021CA"/>
    <w:rsid w:val="003306BF"/>
    <w:rsid w:val="00381A56"/>
    <w:rsid w:val="003F1E7B"/>
    <w:rsid w:val="003F6005"/>
    <w:rsid w:val="004B5C54"/>
    <w:rsid w:val="004D291F"/>
    <w:rsid w:val="004D71B2"/>
    <w:rsid w:val="005360A4"/>
    <w:rsid w:val="005B5A0F"/>
    <w:rsid w:val="005C50D0"/>
    <w:rsid w:val="005D23F0"/>
    <w:rsid w:val="0060689D"/>
    <w:rsid w:val="00622879"/>
    <w:rsid w:val="00634E8E"/>
    <w:rsid w:val="006438AF"/>
    <w:rsid w:val="00645FD7"/>
    <w:rsid w:val="00684FE7"/>
    <w:rsid w:val="006A60EE"/>
    <w:rsid w:val="006C59CB"/>
    <w:rsid w:val="006F1C24"/>
    <w:rsid w:val="00730E34"/>
    <w:rsid w:val="00757AF6"/>
    <w:rsid w:val="00762E6E"/>
    <w:rsid w:val="0079285A"/>
    <w:rsid w:val="007E5F99"/>
    <w:rsid w:val="00800946"/>
    <w:rsid w:val="0084258A"/>
    <w:rsid w:val="0085266F"/>
    <w:rsid w:val="008532E0"/>
    <w:rsid w:val="008D6259"/>
    <w:rsid w:val="00984062"/>
    <w:rsid w:val="00986FF0"/>
    <w:rsid w:val="00A46CE5"/>
    <w:rsid w:val="00A923DC"/>
    <w:rsid w:val="00AA3A61"/>
    <w:rsid w:val="00AB7DC8"/>
    <w:rsid w:val="00AF5031"/>
    <w:rsid w:val="00B41597"/>
    <w:rsid w:val="00B43296"/>
    <w:rsid w:val="00B467B2"/>
    <w:rsid w:val="00C1344E"/>
    <w:rsid w:val="00C77E6D"/>
    <w:rsid w:val="00D17B07"/>
    <w:rsid w:val="00D74790"/>
    <w:rsid w:val="00DB5DE8"/>
    <w:rsid w:val="00DC2431"/>
    <w:rsid w:val="00E0421C"/>
    <w:rsid w:val="00E22101"/>
    <w:rsid w:val="00E27F02"/>
    <w:rsid w:val="00E519D3"/>
    <w:rsid w:val="00E57B8F"/>
    <w:rsid w:val="00EB048C"/>
    <w:rsid w:val="00ED4BBC"/>
    <w:rsid w:val="00EE126C"/>
    <w:rsid w:val="00EF0FDA"/>
    <w:rsid w:val="00F26E13"/>
    <w:rsid w:val="00F45A02"/>
    <w:rsid w:val="00F816CD"/>
    <w:rsid w:val="00F9738D"/>
    <w:rsid w:val="00FC151A"/>
    <w:rsid w:val="00FD04BD"/>
    <w:rsid w:val="00FE22A9"/>
    <w:rsid w:val="00FF6071"/>
    <w:rsid w:val="00FF700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1F1AD"/>
  <w15:chartTrackingRefBased/>
  <w15:docId w15:val="{6D135238-0798-45D5-B4E7-636751A6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AA3A61"/>
    <w:pPr>
      <w:spacing w:after="0" w:line="240" w:lineRule="auto"/>
      <w:jc w:val="both"/>
    </w:pPr>
    <w:rPr>
      <w:rFonts w:ascii="Arial" w:eastAsia="Times New Roman" w:hAnsi="Arial" w:cs="Times New Roman"/>
      <w:kern w:val="0"/>
      <w:sz w:val="24"/>
      <w:szCs w:val="20"/>
      <w:lang w:eastAsia="hu-HU"/>
      <w14:ligatures w14:val="none"/>
    </w:rPr>
  </w:style>
  <w:style w:type="paragraph" w:styleId="Cmsor1">
    <w:name w:val="heading 1"/>
    <w:basedOn w:val="Norml"/>
    <w:next w:val="Norml"/>
    <w:link w:val="Cmsor1Char"/>
    <w:uiPriority w:val="9"/>
    <w:qFormat/>
    <w:rsid w:val="00EF0FD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Cmsor2">
    <w:name w:val="heading 2"/>
    <w:basedOn w:val="Norml"/>
    <w:next w:val="Norml"/>
    <w:link w:val="Cmsor2Char"/>
    <w:uiPriority w:val="9"/>
    <w:semiHidden/>
    <w:unhideWhenUsed/>
    <w:qFormat/>
    <w:rsid w:val="00EF0FD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link w:val="Cmsor3Char"/>
    <w:uiPriority w:val="9"/>
    <w:semiHidden/>
    <w:unhideWhenUsed/>
    <w:qFormat/>
    <w:rsid w:val="00EF0FDA"/>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Cmsor4">
    <w:name w:val="heading 4"/>
    <w:basedOn w:val="Norml"/>
    <w:next w:val="Norml"/>
    <w:link w:val="Cmsor4Char"/>
    <w:uiPriority w:val="9"/>
    <w:semiHidden/>
    <w:unhideWhenUsed/>
    <w:qFormat/>
    <w:rsid w:val="00EF0FD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Cmsor5">
    <w:name w:val="heading 5"/>
    <w:basedOn w:val="Norml"/>
    <w:next w:val="Norml"/>
    <w:link w:val="Cmsor5Char"/>
    <w:uiPriority w:val="9"/>
    <w:semiHidden/>
    <w:unhideWhenUsed/>
    <w:qFormat/>
    <w:rsid w:val="00EF0FDA"/>
    <w:pPr>
      <w:keepNext/>
      <w:keepLines/>
      <w:spacing w:before="80" w:after="40"/>
      <w:outlineLvl w:val="4"/>
    </w:pPr>
    <w:rPr>
      <w:rFonts w:asciiTheme="minorHAnsi" w:eastAsiaTheme="majorEastAsia" w:hAnsiTheme="minorHAnsi" w:cstheme="majorBidi"/>
      <w:color w:val="2E74B5" w:themeColor="accent1" w:themeShade="BF"/>
    </w:rPr>
  </w:style>
  <w:style w:type="paragraph" w:styleId="Cmsor6">
    <w:name w:val="heading 6"/>
    <w:basedOn w:val="Norml"/>
    <w:next w:val="Norml"/>
    <w:link w:val="Cmsor6Char"/>
    <w:uiPriority w:val="9"/>
    <w:semiHidden/>
    <w:unhideWhenUsed/>
    <w:qFormat/>
    <w:rsid w:val="00EF0FDA"/>
    <w:pPr>
      <w:keepNext/>
      <w:keepLines/>
      <w:spacing w:before="4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EF0FDA"/>
    <w:pPr>
      <w:keepNext/>
      <w:keepLines/>
      <w:spacing w:before="4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EF0FDA"/>
    <w:pPr>
      <w:keepNext/>
      <w:keepLines/>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EF0FDA"/>
    <w:pPr>
      <w:keepNext/>
      <w:keepLines/>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PTE">
    <w:name w:val="PTE"/>
    <w:basedOn w:val="Norml"/>
    <w:link w:val="PTEChar"/>
    <w:qFormat/>
    <w:rsid w:val="001D74D8"/>
    <w:rPr>
      <w:szCs w:val="24"/>
    </w:rPr>
  </w:style>
  <w:style w:type="character" w:customStyle="1" w:styleId="PTEChar">
    <w:name w:val="PTE Char"/>
    <w:basedOn w:val="Bekezdsalapbettpusa"/>
    <w:link w:val="PTE"/>
    <w:rsid w:val="001D74D8"/>
    <w:rPr>
      <w:rFonts w:ascii="Pte Serif" w:eastAsia="Times New Roman" w:hAnsi="Pte Serif" w:cs="Times New Roman"/>
      <w:sz w:val="24"/>
      <w:szCs w:val="24"/>
      <w:lang w:eastAsia="hu-HU"/>
    </w:rPr>
  </w:style>
  <w:style w:type="paragraph" w:customStyle="1" w:styleId="Stlus1">
    <w:name w:val="Stílus1"/>
    <w:basedOn w:val="Norml"/>
    <w:qFormat/>
    <w:rsid w:val="008D6259"/>
    <w:rPr>
      <w:rFonts w:ascii="Segoe UI Historic" w:hAnsi="Segoe UI Historic"/>
    </w:rPr>
  </w:style>
  <w:style w:type="character" w:customStyle="1" w:styleId="Cmsor1Char">
    <w:name w:val="Címsor 1 Char"/>
    <w:basedOn w:val="Bekezdsalapbettpusa"/>
    <w:link w:val="Cmsor1"/>
    <w:uiPriority w:val="9"/>
    <w:rsid w:val="00EF0FDA"/>
    <w:rPr>
      <w:rFonts w:asciiTheme="majorHAnsi" w:eastAsiaTheme="majorEastAsia" w:hAnsiTheme="majorHAnsi" w:cstheme="majorBidi"/>
      <w:color w:val="2E74B5" w:themeColor="accent1" w:themeShade="BF"/>
      <w:sz w:val="40"/>
      <w:szCs w:val="40"/>
    </w:rPr>
  </w:style>
  <w:style w:type="character" w:customStyle="1" w:styleId="Cmsor2Char">
    <w:name w:val="Címsor 2 Char"/>
    <w:basedOn w:val="Bekezdsalapbettpusa"/>
    <w:link w:val="Cmsor2"/>
    <w:uiPriority w:val="9"/>
    <w:semiHidden/>
    <w:rsid w:val="00EF0FDA"/>
    <w:rPr>
      <w:rFonts w:asciiTheme="majorHAnsi" w:eastAsiaTheme="majorEastAsia" w:hAnsiTheme="majorHAnsi" w:cstheme="majorBidi"/>
      <w:color w:val="2E74B5" w:themeColor="accent1" w:themeShade="BF"/>
      <w:sz w:val="32"/>
      <w:szCs w:val="32"/>
    </w:rPr>
  </w:style>
  <w:style w:type="character" w:customStyle="1" w:styleId="Cmsor3Char">
    <w:name w:val="Címsor 3 Char"/>
    <w:basedOn w:val="Bekezdsalapbettpusa"/>
    <w:link w:val="Cmsor3"/>
    <w:uiPriority w:val="9"/>
    <w:semiHidden/>
    <w:rsid w:val="00EF0FDA"/>
    <w:rPr>
      <w:rFonts w:eastAsiaTheme="majorEastAsia" w:cstheme="majorBidi"/>
      <w:color w:val="2E74B5" w:themeColor="accent1" w:themeShade="BF"/>
      <w:sz w:val="28"/>
      <w:szCs w:val="28"/>
    </w:rPr>
  </w:style>
  <w:style w:type="character" w:customStyle="1" w:styleId="Cmsor4Char">
    <w:name w:val="Címsor 4 Char"/>
    <w:basedOn w:val="Bekezdsalapbettpusa"/>
    <w:link w:val="Cmsor4"/>
    <w:uiPriority w:val="9"/>
    <w:semiHidden/>
    <w:rsid w:val="00EF0FDA"/>
    <w:rPr>
      <w:rFonts w:eastAsiaTheme="majorEastAsia" w:cstheme="majorBidi"/>
      <w:i/>
      <w:iCs/>
      <w:color w:val="2E74B5" w:themeColor="accent1" w:themeShade="BF"/>
      <w:sz w:val="24"/>
    </w:rPr>
  </w:style>
  <w:style w:type="character" w:customStyle="1" w:styleId="Cmsor5Char">
    <w:name w:val="Címsor 5 Char"/>
    <w:basedOn w:val="Bekezdsalapbettpusa"/>
    <w:link w:val="Cmsor5"/>
    <w:uiPriority w:val="9"/>
    <w:semiHidden/>
    <w:rsid w:val="00EF0FDA"/>
    <w:rPr>
      <w:rFonts w:eastAsiaTheme="majorEastAsia" w:cstheme="majorBidi"/>
      <w:color w:val="2E74B5" w:themeColor="accent1" w:themeShade="BF"/>
      <w:sz w:val="24"/>
    </w:rPr>
  </w:style>
  <w:style w:type="character" w:customStyle="1" w:styleId="Cmsor6Char">
    <w:name w:val="Címsor 6 Char"/>
    <w:basedOn w:val="Bekezdsalapbettpusa"/>
    <w:link w:val="Cmsor6"/>
    <w:uiPriority w:val="9"/>
    <w:semiHidden/>
    <w:rsid w:val="00EF0FDA"/>
    <w:rPr>
      <w:rFonts w:eastAsiaTheme="majorEastAsia" w:cstheme="majorBidi"/>
      <w:i/>
      <w:iCs/>
      <w:color w:val="595959" w:themeColor="text1" w:themeTint="A6"/>
      <w:sz w:val="24"/>
    </w:rPr>
  </w:style>
  <w:style w:type="character" w:customStyle="1" w:styleId="Cmsor7Char">
    <w:name w:val="Címsor 7 Char"/>
    <w:basedOn w:val="Bekezdsalapbettpusa"/>
    <w:link w:val="Cmsor7"/>
    <w:uiPriority w:val="9"/>
    <w:semiHidden/>
    <w:rsid w:val="00EF0FDA"/>
    <w:rPr>
      <w:rFonts w:eastAsiaTheme="majorEastAsia" w:cstheme="majorBidi"/>
      <w:color w:val="595959" w:themeColor="text1" w:themeTint="A6"/>
      <w:sz w:val="24"/>
    </w:rPr>
  </w:style>
  <w:style w:type="character" w:customStyle="1" w:styleId="Cmsor8Char">
    <w:name w:val="Címsor 8 Char"/>
    <w:basedOn w:val="Bekezdsalapbettpusa"/>
    <w:link w:val="Cmsor8"/>
    <w:uiPriority w:val="9"/>
    <w:semiHidden/>
    <w:rsid w:val="00EF0FDA"/>
    <w:rPr>
      <w:rFonts w:eastAsiaTheme="majorEastAsia" w:cstheme="majorBidi"/>
      <w:i/>
      <w:iCs/>
      <w:color w:val="272727" w:themeColor="text1" w:themeTint="D8"/>
      <w:sz w:val="24"/>
    </w:rPr>
  </w:style>
  <w:style w:type="character" w:customStyle="1" w:styleId="Cmsor9Char">
    <w:name w:val="Címsor 9 Char"/>
    <w:basedOn w:val="Bekezdsalapbettpusa"/>
    <w:link w:val="Cmsor9"/>
    <w:uiPriority w:val="9"/>
    <w:semiHidden/>
    <w:rsid w:val="00EF0FDA"/>
    <w:rPr>
      <w:rFonts w:eastAsiaTheme="majorEastAsia" w:cstheme="majorBidi"/>
      <w:color w:val="272727" w:themeColor="text1" w:themeTint="D8"/>
      <w:sz w:val="24"/>
    </w:rPr>
  </w:style>
  <w:style w:type="paragraph" w:styleId="Cm">
    <w:name w:val="Title"/>
    <w:basedOn w:val="Norml"/>
    <w:next w:val="Norml"/>
    <w:link w:val="CmChar"/>
    <w:uiPriority w:val="10"/>
    <w:qFormat/>
    <w:rsid w:val="00EF0FDA"/>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F0FD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F0F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EF0FDA"/>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F0FDA"/>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EF0FDA"/>
    <w:rPr>
      <w:rFonts w:ascii="Segoe UI" w:hAnsi="Segoe UI"/>
      <w:i/>
      <w:iCs/>
      <w:color w:val="404040" w:themeColor="text1" w:themeTint="BF"/>
      <w:sz w:val="24"/>
    </w:rPr>
  </w:style>
  <w:style w:type="paragraph" w:styleId="Listaszerbekezds">
    <w:name w:val="List Paragraph"/>
    <w:basedOn w:val="Norml"/>
    <w:uiPriority w:val="34"/>
    <w:qFormat/>
    <w:rsid w:val="00EF0FDA"/>
    <w:pPr>
      <w:ind w:left="720"/>
      <w:contextualSpacing/>
    </w:pPr>
  </w:style>
  <w:style w:type="character" w:styleId="Erskiemels">
    <w:name w:val="Intense Emphasis"/>
    <w:basedOn w:val="Bekezdsalapbettpusa"/>
    <w:uiPriority w:val="21"/>
    <w:qFormat/>
    <w:rsid w:val="00EF0FDA"/>
    <w:rPr>
      <w:i/>
      <w:iCs/>
      <w:color w:val="2E74B5" w:themeColor="accent1" w:themeShade="BF"/>
    </w:rPr>
  </w:style>
  <w:style w:type="paragraph" w:styleId="Kiemeltidzet">
    <w:name w:val="Intense Quote"/>
    <w:basedOn w:val="Norml"/>
    <w:next w:val="Norml"/>
    <w:link w:val="KiemeltidzetChar"/>
    <w:uiPriority w:val="30"/>
    <w:qFormat/>
    <w:rsid w:val="00EF0FD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KiemeltidzetChar">
    <w:name w:val="Kiemelt idézet Char"/>
    <w:basedOn w:val="Bekezdsalapbettpusa"/>
    <w:link w:val="Kiemeltidzet"/>
    <w:uiPriority w:val="30"/>
    <w:rsid w:val="00EF0FDA"/>
    <w:rPr>
      <w:rFonts w:ascii="Segoe UI" w:hAnsi="Segoe UI"/>
      <w:i/>
      <w:iCs/>
      <w:color w:val="2E74B5" w:themeColor="accent1" w:themeShade="BF"/>
      <w:sz w:val="24"/>
    </w:rPr>
  </w:style>
  <w:style w:type="character" w:styleId="Ershivatkozs">
    <w:name w:val="Intense Reference"/>
    <w:basedOn w:val="Bekezdsalapbettpusa"/>
    <w:uiPriority w:val="32"/>
    <w:qFormat/>
    <w:rsid w:val="00EF0FDA"/>
    <w:rPr>
      <w:b/>
      <w:bCs/>
      <w:smallCaps/>
      <w:color w:val="2E74B5" w:themeColor="accent1" w:themeShade="BF"/>
      <w:spacing w:val="5"/>
    </w:rPr>
  </w:style>
  <w:style w:type="paragraph" w:styleId="lfej">
    <w:name w:val="header"/>
    <w:basedOn w:val="Norml"/>
    <w:link w:val="lfejChar"/>
    <w:uiPriority w:val="99"/>
    <w:unhideWhenUsed/>
    <w:rsid w:val="00EF0FDA"/>
    <w:pPr>
      <w:tabs>
        <w:tab w:val="center" w:pos="4536"/>
        <w:tab w:val="right" w:pos="9072"/>
      </w:tabs>
    </w:pPr>
  </w:style>
  <w:style w:type="character" w:customStyle="1" w:styleId="lfejChar">
    <w:name w:val="Élőfej Char"/>
    <w:basedOn w:val="Bekezdsalapbettpusa"/>
    <w:link w:val="lfej"/>
    <w:uiPriority w:val="99"/>
    <w:rsid w:val="00EF0FDA"/>
    <w:rPr>
      <w:rFonts w:ascii="Segoe UI" w:hAnsi="Segoe UI"/>
      <w:sz w:val="24"/>
    </w:rPr>
  </w:style>
  <w:style w:type="paragraph" w:styleId="llb">
    <w:name w:val="footer"/>
    <w:basedOn w:val="Norml"/>
    <w:link w:val="llbChar"/>
    <w:uiPriority w:val="99"/>
    <w:unhideWhenUsed/>
    <w:rsid w:val="00EF0FDA"/>
    <w:pPr>
      <w:tabs>
        <w:tab w:val="center" w:pos="4536"/>
        <w:tab w:val="right" w:pos="9072"/>
      </w:tabs>
    </w:pPr>
  </w:style>
  <w:style w:type="character" w:customStyle="1" w:styleId="llbChar">
    <w:name w:val="Élőláb Char"/>
    <w:basedOn w:val="Bekezdsalapbettpusa"/>
    <w:link w:val="llb"/>
    <w:uiPriority w:val="99"/>
    <w:rsid w:val="00EF0FDA"/>
    <w:rPr>
      <w:rFonts w:ascii="Segoe UI" w:hAnsi="Segoe UI"/>
      <w:sz w:val="24"/>
    </w:rPr>
  </w:style>
  <w:style w:type="table" w:styleId="Rcsostblzat">
    <w:name w:val="Table Grid"/>
    <w:basedOn w:val="Normltblzat"/>
    <w:uiPriority w:val="59"/>
    <w:rsid w:val="00AA3A61"/>
    <w:pPr>
      <w:spacing w:after="0" w:line="240" w:lineRule="auto"/>
    </w:pPr>
    <w:rPr>
      <w:rFonts w:ascii="Times New Roman" w:eastAsia="Times New Roman" w:hAnsi="Times New Roman" w:cs="Times New Roman"/>
      <w:kern w:val="0"/>
      <w:sz w:val="20"/>
      <w:szCs w:val="20"/>
      <w:lang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uiPriority w:val="22"/>
    <w:qFormat/>
    <w:rsid w:val="00FC151A"/>
    <w:rPr>
      <w:b/>
      <w:bCs/>
    </w:rPr>
  </w:style>
  <w:style w:type="paragraph" w:customStyle="1" w:styleId="rtejustify">
    <w:name w:val="rtejustify"/>
    <w:basedOn w:val="Norml"/>
    <w:rsid w:val="00FC151A"/>
    <w:pPr>
      <w:spacing w:before="100" w:beforeAutospacing="1" w:after="100" w:afterAutospacing="1"/>
      <w:jc w:val="left"/>
    </w:pPr>
    <w:rPr>
      <w:rFonts w:ascii="Times New Roman" w:hAnsi="Times New Roman"/>
      <w:szCs w:val="24"/>
    </w:rPr>
  </w:style>
  <w:style w:type="character" w:styleId="Hiperhivatkozs">
    <w:name w:val="Hyperlink"/>
    <w:basedOn w:val="Bekezdsalapbettpusa"/>
    <w:uiPriority w:val="99"/>
    <w:unhideWhenUsed/>
    <w:rsid w:val="00FC151A"/>
    <w:rPr>
      <w:color w:val="0000FF"/>
      <w:u w:val="single"/>
    </w:rPr>
  </w:style>
  <w:style w:type="character" w:styleId="Kiemels">
    <w:name w:val="Emphasis"/>
    <w:basedOn w:val="Bekezdsalapbettpusa"/>
    <w:uiPriority w:val="20"/>
    <w:qFormat/>
    <w:rsid w:val="00FC151A"/>
    <w:rPr>
      <w:i/>
      <w:iCs/>
    </w:rPr>
  </w:style>
  <w:style w:type="character" w:styleId="Feloldatlanmegemlts">
    <w:name w:val="Unresolved Mention"/>
    <w:basedOn w:val="Bekezdsalapbettpusa"/>
    <w:uiPriority w:val="99"/>
    <w:semiHidden/>
    <w:unhideWhenUsed/>
    <w:rsid w:val="00634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resources-and-tools/distance-calculator" TargetMode="External"/><Relationship Id="rId13" Type="http://schemas.openxmlformats.org/officeDocument/2006/relationships/hyperlink" Target="https://neptun.pte.hu/hu/neptun"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annoniaosztondij.hu/pannonia_osztondijprogram_vegrehajtasi_utmutato_26.pdf" TargetMode="External"/><Relationship Id="rId12" Type="http://schemas.openxmlformats.org/officeDocument/2006/relationships/hyperlink" Target="https://www.timeshighereducation.com/world-university-rankings/2024/world-ranking" TargetMode="External"/><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mailto:czeh.gabor@pte.hu"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puniversities.com/world-university-rankings"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mailto:nemeth.judit@pte.hu" TargetMode="External"/><Relationship Id="rId23" Type="http://schemas.openxmlformats.org/officeDocument/2006/relationships/customXml" Target="../customXml/item1.xml"/><Relationship Id="rId10" Type="http://schemas.openxmlformats.org/officeDocument/2006/relationships/hyperlink" Target="https://www.educalliance.eu/about-us/partners-member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rasmus-plus.ec.europa.eu/resources-and-tools/distance-calculator" TargetMode="External"/><Relationship Id="rId14" Type="http://schemas.openxmlformats.org/officeDocument/2006/relationships/hyperlink" Target="https://mobilitas.pte.hu/munkata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062FD8A213B61F43A4E335B586605945" ma:contentTypeVersion="12" ma:contentTypeDescription="Új dokumentum létrehozása." ma:contentTypeScope="" ma:versionID="cc0797d48cd2e6ec4f4cb898296a6af2">
  <xsd:schema xmlns:xsd="http://www.w3.org/2001/XMLSchema" xmlns:xs="http://www.w3.org/2001/XMLSchema" xmlns:p="http://schemas.microsoft.com/office/2006/metadata/properties" xmlns:ns2="a3c44325-5e02-4602-a592-293fe2f8bfbf" xmlns:ns3="605704a2-f97a-4efd-a31b-06f8776d5217" targetNamespace="http://schemas.microsoft.com/office/2006/metadata/properties" ma:root="true" ma:fieldsID="91177f4da384cc4f3885cc6dd1136c1b" ns2:_="" ns3:_="">
    <xsd:import namespace="a3c44325-5e02-4602-a592-293fe2f8bfbf"/>
    <xsd:import namespace="605704a2-f97a-4efd-a31b-06f8776d52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44325-5e02-4602-a592-293fe2f8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5704a2-f97a-4efd-a31b-06f8776d52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0e4b7c-0169-4a91-a2be-e3bfcd96eebc}" ma:internalName="TaxCatchAll" ma:showField="CatchAllData" ma:web="605704a2-f97a-4efd-a31b-06f8776d5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c44325-5e02-4602-a592-293fe2f8bfbf">
      <Terms xmlns="http://schemas.microsoft.com/office/infopath/2007/PartnerControls"/>
    </lcf76f155ced4ddcb4097134ff3c332f>
    <TaxCatchAll xmlns="605704a2-f97a-4efd-a31b-06f8776d5217" xsi:nil="true"/>
  </documentManagement>
</p:properties>
</file>

<file path=customXml/itemProps1.xml><?xml version="1.0" encoding="utf-8"?>
<ds:datastoreItem xmlns:ds="http://schemas.openxmlformats.org/officeDocument/2006/customXml" ds:itemID="{E18D94EF-4C1B-49B1-BA00-E6BCD50827F4}"/>
</file>

<file path=customXml/itemProps2.xml><?xml version="1.0" encoding="utf-8"?>
<ds:datastoreItem xmlns:ds="http://schemas.openxmlformats.org/officeDocument/2006/customXml" ds:itemID="{06ED4794-47E3-4A9D-B2AD-BDD165B7A569}"/>
</file>

<file path=customXml/itemProps3.xml><?xml version="1.0" encoding="utf-8"?>
<ds:datastoreItem xmlns:ds="http://schemas.openxmlformats.org/officeDocument/2006/customXml" ds:itemID="{94AD60AF-74C3-4873-AC0A-860D2DC69CC7}"/>
</file>

<file path=docProps/app.xml><?xml version="1.0" encoding="utf-8"?>
<Properties xmlns="http://schemas.openxmlformats.org/officeDocument/2006/extended-properties" xmlns:vt="http://schemas.openxmlformats.org/officeDocument/2006/docPropsVTypes">
  <Template>Normal</Template>
  <TotalTime>32</TotalTime>
  <Pages>7</Pages>
  <Words>2338</Words>
  <Characters>16139</Characters>
  <Application>Microsoft Office Word</Application>
  <DocSecurity>0</DocSecurity>
  <Lines>134</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Katalin Bodor</dc:creator>
  <cp:keywords/>
  <dc:description/>
  <cp:lastModifiedBy>Katalin Bodor</cp:lastModifiedBy>
  <cp:revision>43</cp:revision>
  <cp:lastPrinted>2026-03-17T09:20:00Z</cp:lastPrinted>
  <dcterms:created xsi:type="dcterms:W3CDTF">2026-05-04T07:36:00Z</dcterms:created>
  <dcterms:modified xsi:type="dcterms:W3CDTF">2026-05-04T08:12:00Z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c2abefe2-4bcd-4649-a05b-d0819f21f867</vt:lpwstr>
  </property>
  <property fmtid="{D5CDD505-2E9C-101B-9397-08002B2CF9AE}" pid="3" name="ContentTypeId">
    <vt:lpwstr>0x010100062FD8A213B61F43A4E335B586605945</vt:lpwstr>
  </property>
</Properties>
</file>