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CDE0" w14:textId="70CF6751" w:rsidR="00482588" w:rsidRPr="009F5566" w:rsidRDefault="00482588" w:rsidP="009F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Pannónia Ösztöndíjprogram</w:t>
      </w:r>
    </w:p>
    <w:p w14:paraId="49451BD4" w14:textId="63D200FA" w:rsidR="00FC6C46" w:rsidRPr="009F5566" w:rsidRDefault="00FC6C46" w:rsidP="009F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PÁLYÁZATI FELHÍVÁS A 202</w:t>
      </w:r>
      <w:r w:rsidR="00C65B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</w:t>
      </w: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/202</w:t>
      </w:r>
      <w:r w:rsidR="00C65B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</w:t>
      </w:r>
      <w:r w:rsidR="00BA6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TANÉV</w:t>
      </w:r>
      <w:r w:rsidR="00BA6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C65B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Őszi </w:t>
      </w:r>
      <w:r w:rsidR="00BA6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Félévre</w:t>
      </w:r>
    </w:p>
    <w:p w14:paraId="49089340" w14:textId="3D4E9A05" w:rsidR="00FC6C46" w:rsidRPr="009F5566" w:rsidRDefault="00FC6C46" w:rsidP="009F5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Oktatói mobilitás megvalósítására</w:t>
      </w:r>
      <w:r w:rsid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PTE</w:t>
      </w:r>
      <w:r w:rsidR="00482588"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külföldi partneregyetemein</w:t>
      </w:r>
    </w:p>
    <w:p w14:paraId="67845BCF" w14:textId="28995D56" w:rsidR="00FC6C46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Tempus Közalapítvány Kuratóriuma jóváhagyta a Pécsi Tudományegyetem (PTE) </w:t>
      </w:r>
      <w:r w:rsidR="00482588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Pannónia Ösztöndíjprogram 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intézményi pályázatát, annak érdekében, hogy a modellváltott intézmények hallgatói, oktatói, dolgozói számára is folyamatosan biztosított legyen a nemzetközi együttműködésekben való részvétel.</w:t>
      </w:r>
    </w:p>
    <w:p w14:paraId="707A8975" w14:textId="28FCE2A4" w:rsidR="00482588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PTE a 202</w:t>
      </w:r>
      <w:r w:rsidR="00C65B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/202</w:t>
      </w:r>
      <w:r w:rsidR="00C65B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="00C65B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 tanévre </w:t>
      </w: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oktatói</w:t>
      </w:r>
      <w:r w:rsidR="00482588"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és kutatói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ösztöndíjakat hirdet meg, a tervezett oktatói</w:t>
      </w:r>
      <w:r w:rsidR="00482588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kutatói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tevékenységek </w:t>
      </w:r>
      <w:r w:rsidRPr="009F5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megvalósítási időtartama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</w:p>
    <w:p w14:paraId="5BC2F767" w14:textId="76C25BB6" w:rsidR="00FC6C46" w:rsidRPr="008A78E7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  <w:t>202</w:t>
      </w:r>
      <w:r w:rsidR="00D95BC1" w:rsidRPr="008A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  <w:t xml:space="preserve">5. </w:t>
      </w:r>
      <w:r w:rsidR="00C65B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  <w:t>szeptember 1</w:t>
      </w:r>
      <w:r w:rsidR="004844F4" w:rsidRPr="008A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  <w:t xml:space="preserve">. </w:t>
      </w:r>
      <w:r w:rsidRPr="008A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  <w:t xml:space="preserve">– 2025. </w:t>
      </w:r>
      <w:r w:rsidR="00C65B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  <w:t>december 19</w:t>
      </w:r>
      <w:r w:rsidRPr="008A7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  <w:t>.</w:t>
      </w:r>
    </w:p>
    <w:p w14:paraId="0C4F20C7" w14:textId="19A9D07C" w:rsidR="00641C06" w:rsidRDefault="00FD4769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Fontos! </w:t>
      </w:r>
      <w:r w:rsidR="00482588"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pályázás folyamatos, 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azaz az egész tanévben lehet pályázatot beadni</w:t>
      </w:r>
      <w:r w:rsidR="001E7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482588"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az alábbi kitétellel: A pályázat leadásának </w:t>
      </w:r>
      <w:r w:rsidR="00C872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határideje az adott hónap vége, a pályázat megvalósítása leghamarabb az azt követő második hónap elejétől lehetséges (pl. </w:t>
      </w:r>
      <w:r w:rsidR="00494B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augusztus </w:t>
      </w:r>
      <w:r w:rsidR="00C872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30-ai beadás esetén a mobilitás időszaka </w:t>
      </w:r>
      <w:r w:rsidR="00494B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október</w:t>
      </w:r>
      <w:r w:rsidR="00C872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1-jétől tervezhető).</w:t>
      </w:r>
    </w:p>
    <w:p w14:paraId="6F76890E" w14:textId="7FFB78CC" w:rsidR="00FC6C46" w:rsidRPr="004844F4" w:rsidRDefault="00FC6C46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Oktatási célú munkatársi mobilitás</w:t>
      </w:r>
    </w:p>
    <w:p w14:paraId="7CBE4DD1" w14:textId="464E8923" w:rsidR="00482588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Oktatási célú munkatársi mobilitásnak minősülnek az olyan oktatási céllal megvalósított, külföldre irányuló, intézményközi megállapodáson alapuló munkatársi mobilitások, melynek időtartama </w:t>
      </w:r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minimum 2, maximum </w:t>
      </w:r>
      <w:r w:rsidR="008A78E7"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1</w:t>
      </w:r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0 nap.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javasolt oktatói mobilitási időszak 5</w:t>
      </w:r>
      <w:r w:rsid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-7</w:t>
      </w:r>
      <w:r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munkanap.</w:t>
      </w:r>
    </w:p>
    <w:p w14:paraId="5F18FB81" w14:textId="3D75F91F" w:rsidR="00482588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Külföldi felsőoktatási partnerintézményben töltött oktatási célú mobilitás esetén az érintett munkatárs egy felsőoktatási partnerintézménynél végezhet oktatói tevékenységet bármilyen tanulmányi területen. 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</w:t>
      </w:r>
      <w:r w:rsidR="002C6D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B</w:t>
      </w:r>
      <w:r w:rsidR="002C6D3A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enyújtható 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több </w:t>
      </w:r>
      <w:r w:rsidR="001E7717" w:rsidRPr="00E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pályázat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is</w:t>
      </w:r>
      <w:r w:rsid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egy félévre vagy tanévre,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de egy </w:t>
      </w:r>
      <w:r w:rsidR="00B10C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elnyert 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adott ösztöndíjjal</w:t>
      </w:r>
      <w:r w:rsidR="007326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,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="00B10C6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csak </w:t>
      </w:r>
      <w:r w:rsidR="007326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az adott intézménybe 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lehet </w:t>
      </w:r>
      <w:r w:rsid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kiutazni</w:t>
      </w:r>
      <w:r w:rsidR="001E7717"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!)</w:t>
      </w:r>
    </w:p>
    <w:p w14:paraId="100A1398" w14:textId="0CCA7E29" w:rsidR="00F10446" w:rsidRPr="008A78E7" w:rsidRDefault="00F104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78E7">
        <w:rPr>
          <w:rFonts w:ascii="Times New Roman" w:hAnsi="Times New Roman" w:cs="Times New Roman"/>
          <w:sz w:val="24"/>
          <w:szCs w:val="24"/>
        </w:rPr>
        <w:t xml:space="preserve">Az oktatási tevékenységnek hetente (és más, egy hétnél rövidebb tartózkodási idő esetén is) legalább </w:t>
      </w:r>
      <w:r w:rsidRPr="008A78E7">
        <w:rPr>
          <w:rFonts w:ascii="Times New Roman" w:hAnsi="Times New Roman" w:cs="Times New Roman"/>
          <w:b/>
          <w:bCs/>
          <w:sz w:val="24"/>
          <w:szCs w:val="24"/>
        </w:rPr>
        <w:t>8 óra oktatást kell magában foglalnia</w:t>
      </w:r>
      <w:r w:rsidRPr="008A78E7">
        <w:rPr>
          <w:rFonts w:ascii="Times New Roman" w:hAnsi="Times New Roman" w:cs="Times New Roman"/>
          <w:sz w:val="24"/>
          <w:szCs w:val="24"/>
        </w:rPr>
        <w:t>. Ha a mobilitás időtartama meghaladja az egy hetet, a nem teljes hét alatt megtartott minimális oktatási óraszámnak arányosnak kell lennie az adott hét időtartamával.</w:t>
      </w:r>
    </w:p>
    <w:p w14:paraId="56A6931C" w14:textId="77777777" w:rsidR="00E83A4D" w:rsidRPr="00E83A4D" w:rsidRDefault="00E83A4D" w:rsidP="00E83A4D">
      <w:pPr>
        <w:pStyle w:val="Default"/>
        <w:jc w:val="both"/>
      </w:pPr>
      <w:r w:rsidRPr="008A78E7">
        <w:t xml:space="preserve">A kizárólag aktív konferenciarészvétel formájában megvalósuló oktatási célú mobilitások esetében a minimum oktatási óraszám követelménye nem alkalmazandó. A konferenciákon való aktív részvétel időtartama beleszámít az oktatási tevékenység időtartamába. Kizárólag </w:t>
      </w:r>
      <w:r w:rsidRPr="00D77EFE">
        <w:rPr>
          <w:b/>
          <w:bCs/>
        </w:rPr>
        <w:t>résztvevőként történő megjelenés a konferenciákon nem támogatható</w:t>
      </w:r>
      <w:r w:rsidRPr="008A78E7">
        <w:t>. A mobilitási megállapodásban rögzíteni szükséges a tervezett tevékenységet a konferenciarészvétel esetén is, valamint a beszámolóban nyilatkozni kell azok teljesüléséről.</w:t>
      </w:r>
      <w:r w:rsidRPr="00E83A4D">
        <w:t xml:space="preserve"> </w:t>
      </w:r>
    </w:p>
    <w:p w14:paraId="7BB07F86" w14:textId="412E58C3" w:rsidR="00482588" w:rsidRPr="00E83A4D" w:rsidRDefault="001E7717" w:rsidP="00E83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E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Elfogadott absztra</w:t>
      </w:r>
      <w:r w:rsidR="002C6D3A" w:rsidRPr="00E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</w:t>
      </w:r>
      <w:r w:rsidRPr="00E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t esetén </w:t>
      </w:r>
      <w:r w:rsidR="002C6D3A" w:rsidRPr="00E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vagy aktív tevékenységre (pl. workshop moderálás, adott prezentációs </w:t>
      </w:r>
      <w:r w:rsidR="00BC2676" w:rsidRPr="00E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szekció vezetése</w:t>
      </w:r>
      <w:r w:rsidR="002C6D3A" w:rsidRPr="00E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stb.) felkérő levél birtokában </w:t>
      </w:r>
      <w:r w:rsidRPr="00E83A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javasoljuk a pályázat beadását.</w:t>
      </w:r>
    </w:p>
    <w:p w14:paraId="301F5835" w14:textId="6BBC93D4" w:rsidR="00FD4769" w:rsidRPr="009F5566" w:rsidRDefault="00FD4769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Kutatási célú mobilitás </w:t>
      </w:r>
    </w:p>
    <w:p w14:paraId="149A3BC6" w14:textId="0B00401D" w:rsidR="0095591C" w:rsidRPr="0095591C" w:rsidRDefault="00362FC1" w:rsidP="0095591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>A kutatási célú mobilitás új elem a mobilitási palettán, amelynek célja, hogy elősegítse a felsőoktatási intézmények hallgatóinak, oktatóinak és kutatóinak tudományos előmenetelét, a kortárs ismeretek elsajátítását, új eredmények születését és a nemzetközi kutatási együttműködések építését.</w:t>
      </w:r>
      <w:r w:rsidR="006E63D8"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="0095591C">
        <w:rPr>
          <w:rFonts w:ascii="Times New Roman" w:eastAsia="TimesNewRomanPSMT" w:hAnsi="Times New Roman" w:cs="Times New Roman"/>
          <w:kern w:val="0"/>
          <w:sz w:val="24"/>
          <w:szCs w:val="24"/>
        </w:rPr>
        <w:t>K</w:t>
      </w:r>
      <w:r w:rsidR="0095591C" w:rsidRPr="0095591C">
        <w:rPr>
          <w:rFonts w:ascii="Times New Roman" w:eastAsia="TimesNewRomanPSMT" w:hAnsi="Times New Roman" w:cs="Times New Roman"/>
          <w:kern w:val="0"/>
          <w:sz w:val="24"/>
          <w:szCs w:val="24"/>
        </w:rPr>
        <w:t>utatási</w:t>
      </w:r>
      <w:r w:rsidR="00335ADE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vagy aktív konferencia részvételi</w:t>
      </w:r>
      <w:r w:rsidR="0095591C" w:rsidRPr="0095591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céllal olyan egyetemre is </w:t>
      </w:r>
      <w:r w:rsidR="0095591C">
        <w:rPr>
          <w:rFonts w:ascii="Times New Roman" w:eastAsia="TimesNewRomanPSMT" w:hAnsi="Times New Roman" w:cs="Times New Roman"/>
          <w:kern w:val="0"/>
          <w:sz w:val="24"/>
          <w:szCs w:val="24"/>
        </w:rPr>
        <w:t>pályázhat</w:t>
      </w:r>
      <w:r w:rsidR="0095591C" w:rsidRPr="0095591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, amely nem </w:t>
      </w:r>
      <w:r w:rsidR="0095591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szerződéses </w:t>
      </w:r>
      <w:r w:rsidR="0095591C" w:rsidRPr="0095591C">
        <w:rPr>
          <w:rFonts w:ascii="Times New Roman" w:eastAsia="TimesNewRomanPSMT" w:hAnsi="Times New Roman" w:cs="Times New Roman"/>
          <w:kern w:val="0"/>
          <w:sz w:val="24"/>
          <w:szCs w:val="24"/>
        </w:rPr>
        <w:t>partner</w:t>
      </w:r>
      <w:r w:rsidR="0095591C">
        <w:rPr>
          <w:rFonts w:ascii="Times New Roman" w:eastAsia="TimesNewRomanPSMT" w:hAnsi="Times New Roman" w:cs="Times New Roman"/>
          <w:kern w:val="0"/>
          <w:sz w:val="24"/>
          <w:szCs w:val="24"/>
        </w:rPr>
        <w:t>e a Pécsi Tudományegyetemnek</w:t>
      </w:r>
      <w:r w:rsidR="0095591C" w:rsidRPr="0095591C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. </w:t>
      </w:r>
    </w:p>
    <w:p w14:paraId="7EB1EA7E" w14:textId="7BF3DB4A" w:rsidR="00466F1A" w:rsidRPr="009F5566" w:rsidRDefault="001E7717" w:rsidP="00466F1A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Időtartama minimum 2, maximum </w:t>
      </w:r>
      <w:r w:rsidR="008A78E7"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1</w:t>
      </w:r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0 nap.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javasolt mobilitási időszak 5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-7</w:t>
      </w:r>
      <w:r w:rsidRPr="001E77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munkanap.</w:t>
      </w:r>
    </w:p>
    <w:p w14:paraId="45CB788C" w14:textId="3FA2D1B2" w:rsidR="006E63D8" w:rsidRPr="004844F4" w:rsidRDefault="006E63D8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84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kutatási célú munkatársi mobilitás feltételei oktatók, kutatók esetében</w:t>
      </w:r>
    </w:p>
    <w:p w14:paraId="0690D43B" w14:textId="1D940AE3" w:rsidR="006E63D8" w:rsidRPr="009F5566" w:rsidRDefault="006E63D8" w:rsidP="00466F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>Az oktató/kutató tanszékvezetője/intézetvezetője/tudományos ügyekért felelős vezetője</w:t>
      </w:r>
      <w:r w:rsidR="00466F1A"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által aláírt </w:t>
      </w:r>
      <w:r w:rsidRPr="009F5566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 xml:space="preserve">támogató nyilatkozat </w:t>
      </w: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>szükséges a kutatói ösztöndíj pályázásához.</w:t>
      </w:r>
    </w:p>
    <w:p w14:paraId="1E9B73B8" w14:textId="0EF916A4" w:rsidR="006E63D8" w:rsidRPr="009F5566" w:rsidRDefault="006E63D8" w:rsidP="00466F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</w:pP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Az ösztöndíjas időszakot követően az oktatónak/kutatónak </w:t>
      </w:r>
      <w:r w:rsidRPr="009F5566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 xml:space="preserve">beszámolót </w:t>
      </w: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>kell</w:t>
      </w:r>
      <w:r w:rsidR="00466F1A"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>készítenie, amely tartalmazza a mobilitási időszak tevékenységeit, eredményeit. A</w:t>
      </w:r>
      <w:r w:rsidR="00466F1A"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beszámolót </w:t>
      </w:r>
      <w:r w:rsidRPr="009F5566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>az oktató/</w:t>
      </w:r>
      <w:r w:rsidR="001E7717" w:rsidRPr="009F5566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 xml:space="preserve"> </w:t>
      </w:r>
      <w:r w:rsidRPr="009F5566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>intézetvezetője/tudományos ügyekért</w:t>
      </w:r>
      <w:r w:rsidR="00466F1A" w:rsidRPr="009F5566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 xml:space="preserve"> </w:t>
      </w:r>
      <w:r w:rsidRPr="009F5566">
        <w:rPr>
          <w:rFonts w:ascii="Times New Roman" w:eastAsia="TimesNewRomanPSMT" w:hAnsi="Times New Roman" w:cs="Times New Roman"/>
          <w:b/>
          <w:bCs/>
          <w:kern w:val="0"/>
          <w:sz w:val="24"/>
          <w:szCs w:val="24"/>
        </w:rPr>
        <w:t>felelős vezetője fogadja el.</w:t>
      </w:r>
    </w:p>
    <w:p w14:paraId="7D884083" w14:textId="3489F6A1" w:rsidR="00466F1A" w:rsidRPr="009F5566" w:rsidRDefault="006E63D8" w:rsidP="00466F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>A kutatási célú ösztöndíjhoz kötött mobilitási megállapodásban rögzíteni szükséges a</w:t>
      </w:r>
      <w:r w:rsidR="00466F1A"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9F5566">
        <w:rPr>
          <w:rFonts w:ascii="Times New Roman" w:eastAsia="TimesNewRomanPSMT" w:hAnsi="Times New Roman" w:cs="Times New Roman"/>
          <w:kern w:val="0"/>
          <w:sz w:val="24"/>
          <w:szCs w:val="24"/>
        </w:rPr>
        <w:t>mobilitás alatt tervezett tevékenységeket és elérendő eredményeket.</w:t>
      </w:r>
    </w:p>
    <w:p w14:paraId="265F3771" w14:textId="4E40554E" w:rsidR="00FC6C46" w:rsidRPr="009F5566" w:rsidRDefault="00C86457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Pályázat </w:t>
      </w:r>
      <w:r w:rsidR="00BC26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benyújtására való jogosultság feltételei</w:t>
      </w:r>
    </w:p>
    <w:p w14:paraId="7DF8976F" w14:textId="5FCF0A7E" w:rsidR="004F3726" w:rsidRPr="004F3726" w:rsidRDefault="00FC6C46" w:rsidP="004F372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PTE-vel munkaviszonyban álló és oktatási tevékenységet ellátó munkatárs</w:t>
      </w:r>
      <w:r w:rsidR="00810F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="0070768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4F3726" w:rsidRPr="004F37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(félállásban alkalmazott</w:t>
      </w:r>
      <w:r w:rsidR="00707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vagy</w:t>
      </w:r>
      <w:r w:rsidR="004F3726" w:rsidRPr="004F37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megbízási szerződéssel rendelkező</w:t>
      </w:r>
      <w:r w:rsidR="00707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oktató is jogosult</w:t>
      </w:r>
      <w:r w:rsidR="004F3726" w:rsidRPr="004F37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)</w:t>
      </w:r>
    </w:p>
    <w:p w14:paraId="515689D1" w14:textId="48760D1C" w:rsidR="00FC6C46" w:rsidRPr="009F5566" w:rsidRDefault="00FC6C46" w:rsidP="00466F1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 állampolgár, vagy érvényes tartózkodási engedéllyel rendelkező munkatárs</w:t>
      </w:r>
      <w:r w:rsidR="00810F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04999E5" w14:textId="0DE03E20" w:rsidR="00FC6C46" w:rsidRPr="009F5566" w:rsidRDefault="00BC2676" w:rsidP="00466F1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munkavállaló</w:t>
      </w:r>
      <w:r w:rsidR="00FC6C46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közvetlen vezetője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mobilitást </w:t>
      </w:r>
      <w:r w:rsidR="00FC6C46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támogatja</w:t>
      </w:r>
      <w:r w:rsidR="00810F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2A1A0DD" w14:textId="31DC63FB" w:rsidR="00FC6C46" w:rsidRPr="009F5566" w:rsidRDefault="00FC6C46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Pénzügyi feltételek</w:t>
      </w:r>
    </w:p>
    <w:p w14:paraId="2D263707" w14:textId="2A2CB74F" w:rsidR="00FC6C46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utazást, biztosítást, szállásfoglalást a kiutazó oktatónak magának kell intéznie, és az ezzel kapcsolatos költségek is őt terhelik. Ezen költségekhez az ösztöndíj szabadon felhasználható</w:t>
      </w:r>
      <w:r w:rsidR="00121F7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121F77" w:rsidRPr="00121F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A</w:t>
      </w:r>
      <w:r w:rsidRPr="00121F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z ösztöndíj csak hozzájárulás a mobilitáshoz,</w:t>
      </w:r>
      <w:r w:rsidRPr="00121F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Pr="00121F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a teljes költséget nem </w:t>
      </w:r>
      <w:r w:rsidR="008F3821" w:rsidRPr="00121F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feltétlen </w:t>
      </w:r>
      <w:r w:rsidRPr="00121F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fedezi.</w:t>
      </w:r>
    </w:p>
    <w:p w14:paraId="2E19CE94" w14:textId="77777777" w:rsidR="00FC6C46" w:rsidRPr="004844F4" w:rsidRDefault="00FC6C46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Célországok és országcsoportok</w:t>
      </w:r>
    </w:p>
    <w:p w14:paraId="16A00A44" w14:textId="4FCBEA69" w:rsidR="00FC6C46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igényelhető támogatás</w:t>
      </w:r>
      <w:r w:rsidR="001E771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 összeg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függ a mobilitások célországától. A célországok az alábbi országcsoportokba kerültek besorolásra.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7871"/>
      </w:tblGrid>
      <w:tr w:rsidR="00FC6C46" w:rsidRPr="009F5566" w14:paraId="232DFB37" w14:textId="77777777" w:rsidTr="004844F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8F9F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Országcsoport</w:t>
            </w:r>
          </w:p>
        </w:tc>
        <w:tc>
          <w:tcPr>
            <w:tcW w:w="7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9417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Célországok</w:t>
            </w:r>
          </w:p>
        </w:tc>
      </w:tr>
      <w:tr w:rsidR="00FC6C46" w:rsidRPr="009F5566" w14:paraId="1878E3CE" w14:textId="77777777" w:rsidTr="004844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B440C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I. országcsoport</w:t>
            </w:r>
          </w:p>
        </w:tc>
        <w:tc>
          <w:tcPr>
            <w:tcW w:w="7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5CBE" w14:textId="22AFE0C4" w:rsidR="00FC6C46" w:rsidRPr="009F5566" w:rsidRDefault="001F40A2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Andorra, Ausztrália, Ausztria, Belgium, Cook-szigetek, Dánia, Dél-Korea, Egyesült Államok, Egyesült Királyság, Feröer-szigetek, Fidzsi, Finnország, Franciaország, Hollandia, Hongkong, Írország, Izland, Japán, Kanada, Kelet-Timor, Kiribati, Liechtenstein, Luxemburg, Makaó, Marshall-szigetek, Mikronézia, Monaco, Nauru, Németország, </w:t>
            </w:r>
            <w:proofErr w:type="spellStart"/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Niue</w:t>
            </w:r>
            <w:proofErr w:type="spellEnd"/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Norvégia, Palau, Pápua Új-Guinea, Salamonszigetek, San Marino, Svájc, Svédország, Szamoa, Szingapúr, Tajvan, Tonga, Tuvalu, Új-Zéland, Vanuatu</w:t>
            </w:r>
          </w:p>
        </w:tc>
      </w:tr>
      <w:tr w:rsidR="00FC6C46" w:rsidRPr="009F5566" w14:paraId="2BC31208" w14:textId="77777777" w:rsidTr="004844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1632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II. országcsoport</w:t>
            </w:r>
          </w:p>
        </w:tc>
        <w:tc>
          <w:tcPr>
            <w:tcW w:w="7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87D7D" w14:textId="1B4F42DC" w:rsidR="00FC6C46" w:rsidRPr="009F5566" w:rsidRDefault="001F40A2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Afganisztán, Banglades, Bhután, Bosznia-Hercegovina, Bulgária, Ciprus,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Csehország, Észak-Macedónia, Észtország, Georgia, Görögország, Horvátország,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Irak, Jemen, Kambodzsa, Kína, Kirgizisztán, Koszovó, Laosz, Lengyelország,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Lettország, Litvánia, Magyarország, Maldív-szigetek, Málta, Mianmar, Moldova,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Montenegró, Nepál, Olaszország, Oroszország, Örményország, Örményország,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Pakisztán, Portugália, Románia, Spanyolország, </w:t>
            </w:r>
            <w:proofErr w:type="spellStart"/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Srí</w:t>
            </w:r>
            <w:proofErr w:type="spellEnd"/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Lanka, Szerbia, Szíria,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Szlovákia, Szlovénia, Tádzsikisztán, Türkmenisztán, Ukrajna, Üzbegisztán</w:t>
            </w:r>
          </w:p>
        </w:tc>
      </w:tr>
      <w:tr w:rsidR="00FC6C46" w:rsidRPr="009F5566" w14:paraId="7D10E874" w14:textId="77777777" w:rsidTr="004844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8CC7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III. országcsoport</w:t>
            </w:r>
          </w:p>
        </w:tc>
        <w:tc>
          <w:tcPr>
            <w:tcW w:w="7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0A042" w14:textId="504E9020" w:rsidR="00FC6C46" w:rsidRPr="009F5566" w:rsidRDefault="001F40A2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Albánia, Algéria, Angola, Antigua és Barbuda, Argentína, Azerbajdzsán, Bahamaszigetek,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Bahrein, Barbados, Belize, Benin, Bolívia, Botswana, Brazília, Brunei,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Burkina Faso, Burundi, Chile, Comore-szigetek, Costa Rica, Csád, Dél-Afrika, Dél-Szudán, Dominika, Dominikai Köztársaság, Dzsibuti, Ecuador, Egyenlítői-Guinea,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Egyesült Arab Emírségek, Egyiptom, El Salvador, Elefántcsontpart, Eritrea,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Etiópia, Fülöp-szigetek, Gabon, Gambia, Ghána, Grenada, Guatemala, Guinea,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Guinea-Bissau, Guyana, Haiti, Honduras, India, Indonézia, Jamaica, Jordánia,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Kamerun, Katar, Kazahsztán, Kenya, Kolumbia, Kongó, Kongói Demokratikus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Köztársaság, Közép-afrikai Köztársaság, Kuba, Kuvait, Lesotho, Libanon, Libéria,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Líbia,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Madagaszkár, Malajzia, Malawi, Mali, Marokkó, Mauritánia, Mauritius,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Mexikó, Mongólia, Mozambik, Namíbia, Namíbia, Nicaragua, Niger, Nigéria,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Omán, Palesztina, Panama, Paraguay, Peru, Ruanda, Saint Kitts és Nevis,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Saint Lucia, Saint Vincent és </w:t>
            </w:r>
            <w:proofErr w:type="spellStart"/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Grenadine</w:t>
            </w:r>
            <w:proofErr w:type="spellEnd"/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-szigetek, </w:t>
            </w:r>
            <w:proofErr w:type="spellStart"/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São</w:t>
            </w:r>
            <w:proofErr w:type="spellEnd"/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Tomé és Príncipe,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Seychelles-szigetek, Sierra Leone, Suriname, Szaúd-Arábia, Szenegál, Szomália,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F40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Szudán, Szváziföld, Tanzánia, Thaiföld, Togo, Törökország, Trinidad és Tobago,</w:t>
            </w: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Tunézia, Uganda, Uruguay, Venezuela, Vietnám, Zambia, Zimbabwe, Zöld-fokiszigetek</w:t>
            </w:r>
          </w:p>
        </w:tc>
      </w:tr>
    </w:tbl>
    <w:p w14:paraId="7CDE46D3" w14:textId="77777777" w:rsidR="00F10446" w:rsidRPr="00D95BC1" w:rsidRDefault="00F10446" w:rsidP="00F10446">
      <w:pPr>
        <w:pStyle w:val="rtejustify"/>
      </w:pPr>
      <w:r w:rsidRPr="00D95BC1">
        <w:rPr>
          <w:rStyle w:val="Strong"/>
          <w:u w:val="single"/>
        </w:rPr>
        <w:t>Utazási Napokra adható megélhetési támogatás</w:t>
      </w:r>
    </w:p>
    <w:p w14:paraId="7650123F" w14:textId="77777777" w:rsidR="00F10446" w:rsidRPr="00D95BC1" w:rsidRDefault="00F10446" w:rsidP="00F10446">
      <w:pPr>
        <w:pStyle w:val="rtejustify"/>
      </w:pPr>
      <w:r w:rsidRPr="00D95BC1">
        <w:t>Az általános mobilitási program keretében a mobilitásban résztvevő oktatók és munkatársak utazási támogatásban részesülhetnek akkor:</w:t>
      </w:r>
    </w:p>
    <w:p w14:paraId="78D8F5FE" w14:textId="77777777" w:rsidR="00F10446" w:rsidRPr="00D95BC1" w:rsidRDefault="00F10446" w:rsidP="00F10446">
      <w:pPr>
        <w:pStyle w:val="rtejustify"/>
        <w:numPr>
          <w:ilvl w:val="0"/>
          <w:numId w:val="9"/>
        </w:numPr>
      </w:pPr>
      <w:r w:rsidRPr="00D95BC1">
        <w:t xml:space="preserve">Ha mobilitásuk célja </w:t>
      </w:r>
      <w:r w:rsidRPr="00D95BC1">
        <w:rPr>
          <w:rStyle w:val="Strong"/>
        </w:rPr>
        <w:t>2000 km-nél közelebb</w:t>
      </w:r>
      <w:r w:rsidRPr="00D95BC1">
        <w:t xml:space="preserve"> helyezkedik el. Ebben az esetben legfeljebb 2 utazási napra kaphatnak megélhetési támogatást intézményi döntés alapján. </w:t>
      </w:r>
      <w:r w:rsidRPr="00D95BC1">
        <w:rPr>
          <w:rStyle w:val="Emphasis"/>
        </w:rPr>
        <w:t xml:space="preserve">Utazási napokra megélhetési támogatás maximum 1 napra adható a tevékenység kezdete előtt, és 1 napra a tevékenység záró dátuma után. </w:t>
      </w:r>
    </w:p>
    <w:p w14:paraId="3661FBE6" w14:textId="77777777" w:rsidR="00F10446" w:rsidRDefault="00F10446" w:rsidP="00F10446">
      <w:pPr>
        <w:pStyle w:val="rtejustify"/>
        <w:numPr>
          <w:ilvl w:val="0"/>
          <w:numId w:val="9"/>
        </w:numPr>
      </w:pPr>
      <w:r w:rsidRPr="00D95BC1">
        <w:t xml:space="preserve">Ha mobilitásuk célja </w:t>
      </w:r>
      <w:r w:rsidRPr="00D95BC1">
        <w:rPr>
          <w:rStyle w:val="Strong"/>
        </w:rPr>
        <w:t xml:space="preserve">2000 km-nél távolabb </w:t>
      </w:r>
      <w:r w:rsidRPr="00D95BC1">
        <w:t xml:space="preserve">helyezkedik el. Ebben az esetben az </w:t>
      </w:r>
      <w:r w:rsidRPr="00D95BC1">
        <w:rPr>
          <w:rFonts w:ascii="Calibri" w:eastAsiaTheme="minorHAnsi" w:hAnsi="Calibri" w:cs="Calibri"/>
          <w:sz w:val="22"/>
          <w:szCs w:val="22"/>
          <w:lang w:eastAsia="en-US"/>
        </w:rPr>
        <w:t xml:space="preserve">RVÉ 2024.10.03. határozat alapján. Az alábbi táblázat alapján részesülhet utazási támogatásban </w:t>
      </w:r>
      <w:r w:rsidRPr="00D95BC1">
        <w:t>intézményi döntés alapján.</w:t>
      </w:r>
    </w:p>
    <w:tbl>
      <w:tblPr>
        <w:tblW w:w="83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1184"/>
        <w:gridCol w:w="1251"/>
        <w:gridCol w:w="1225"/>
        <w:gridCol w:w="1455"/>
        <w:gridCol w:w="2177"/>
      </w:tblGrid>
      <w:tr w:rsidR="00D95BC1" w:rsidRPr="005114E4" w14:paraId="189EBFC9" w14:textId="77777777" w:rsidTr="002A7973">
        <w:trPr>
          <w:trHeight w:val="312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78BF" w14:textId="77777777" w:rsidR="00D95BC1" w:rsidRPr="005114E4" w:rsidRDefault="00D95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Távolság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F55B" w14:textId="77777777" w:rsidR="00D95BC1" w:rsidRPr="005114E4" w:rsidRDefault="00D95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EUR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5FDA" w14:textId="77777777" w:rsidR="00D95BC1" w:rsidRPr="005114E4" w:rsidRDefault="00D95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0616" w14:textId="77777777" w:rsidR="00D95BC1" w:rsidRPr="005114E4" w:rsidRDefault="00D95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Támogatási arány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564F" w14:textId="77777777" w:rsidR="00D95BC1" w:rsidRPr="005114E4" w:rsidRDefault="00D95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Igényelhető utazási támogatás</w:t>
            </w:r>
          </w:p>
        </w:tc>
      </w:tr>
      <w:tr w:rsidR="00D95BC1" w:rsidRPr="005114E4" w14:paraId="260310FD" w14:textId="77777777" w:rsidTr="002A7973">
        <w:trPr>
          <w:trHeight w:val="312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4682" w14:textId="77777777" w:rsidR="00D95BC1" w:rsidRPr="005114E4" w:rsidRDefault="00D95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Alsó határ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B474" w14:textId="77777777" w:rsidR="00D95BC1" w:rsidRPr="005114E4" w:rsidRDefault="00D95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Felső határ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AE12" w14:textId="77777777" w:rsidR="00D95BC1" w:rsidRPr="005114E4" w:rsidRDefault="00D95B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998B" w14:textId="77777777" w:rsidR="00D95BC1" w:rsidRPr="005114E4" w:rsidRDefault="00D95B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3B66" w14:textId="77777777" w:rsidR="00D95BC1" w:rsidRPr="005114E4" w:rsidRDefault="00D95B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59A0" w14:textId="77777777" w:rsidR="00D95BC1" w:rsidRPr="005114E4" w:rsidRDefault="00D95B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D95BC1" w:rsidRPr="005114E4" w14:paraId="28BE9B5A" w14:textId="77777777" w:rsidTr="002A7973">
        <w:trPr>
          <w:trHeight w:val="312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86C9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2 000 km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B4CC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2 999 km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BF8A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395 EUR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EB45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158 000 Ft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CA39C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50%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86F1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79 000 Ft</w:t>
            </w:r>
          </w:p>
        </w:tc>
      </w:tr>
      <w:tr w:rsidR="00D95BC1" w:rsidRPr="005114E4" w14:paraId="726916FC" w14:textId="77777777" w:rsidTr="002A7973">
        <w:trPr>
          <w:trHeight w:val="312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9055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3 000 km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CF0B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3 999 km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69B62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580 EUR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3D5E4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232 000 Ft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17D1E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50%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9DA51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116 000 Ft</w:t>
            </w:r>
          </w:p>
        </w:tc>
      </w:tr>
      <w:tr w:rsidR="00D95BC1" w:rsidRPr="005114E4" w14:paraId="491CB4B6" w14:textId="77777777" w:rsidTr="002A7973">
        <w:trPr>
          <w:trHeight w:val="312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BF47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4 000 km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D8D7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7 999 km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85F9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1 188 EUR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48171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475 200 Ft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699AD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50%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26294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237 600 Ft</w:t>
            </w:r>
          </w:p>
        </w:tc>
      </w:tr>
      <w:tr w:rsidR="00D95BC1" w:rsidRPr="005114E4" w14:paraId="14486363" w14:textId="77777777" w:rsidTr="002A7973">
        <w:trPr>
          <w:trHeight w:val="312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8800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8 000 km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58B1" w14:textId="77777777" w:rsidR="00D95BC1" w:rsidRPr="005114E4" w:rsidRDefault="00D95BC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25F55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1 735 EUR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2255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694 000 Ft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20AA4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50%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F27D8" w14:textId="77777777" w:rsidR="00D95BC1" w:rsidRPr="005114E4" w:rsidRDefault="00D95BC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114E4">
              <w:rPr>
                <w:rFonts w:ascii="Times New Roman" w:hAnsi="Times New Roman"/>
                <w:i/>
                <w:iCs/>
                <w:sz w:val="24"/>
                <w:szCs w:val="24"/>
              </w:rPr>
              <w:t>347 000 Ft</w:t>
            </w:r>
          </w:p>
        </w:tc>
      </w:tr>
    </w:tbl>
    <w:p w14:paraId="53D0447F" w14:textId="77777777" w:rsidR="00D95BC1" w:rsidRPr="00D95BC1" w:rsidRDefault="00D95BC1" w:rsidP="00D95BC1">
      <w:pPr>
        <w:pStyle w:val="rtejustify"/>
        <w:ind w:left="360"/>
      </w:pPr>
    </w:p>
    <w:p w14:paraId="0C3C3299" w14:textId="713F0FD5" w:rsidR="00F10446" w:rsidRDefault="00F10446" w:rsidP="00F10446">
      <w:pPr>
        <w:pStyle w:val="rtejustify"/>
      </w:pPr>
      <w:r w:rsidRPr="00F10446">
        <w:rPr>
          <w:highlight w:val="yellow"/>
        </w:rPr>
        <w:t xml:space="preserve">Az utazási távolságok kiszámítása </w:t>
      </w:r>
      <w:r w:rsidR="00A10EA9">
        <w:rPr>
          <w:highlight w:val="yellow"/>
        </w:rPr>
        <w:t xml:space="preserve">kizárólag </w:t>
      </w:r>
      <w:r w:rsidRPr="00F10446">
        <w:rPr>
          <w:highlight w:val="yellow"/>
        </w:rPr>
        <w:t>az</w:t>
      </w:r>
      <w:r w:rsidR="00FC4DFF">
        <w:rPr>
          <w:highlight w:val="yellow"/>
        </w:rPr>
        <w:t xml:space="preserve"> un</w:t>
      </w:r>
      <w:r w:rsidRPr="00F10446">
        <w:rPr>
          <w:highlight w:val="yellow"/>
        </w:rPr>
        <w:t xml:space="preserve"> </w:t>
      </w:r>
      <w:hyperlink r:id="rId10" w:tgtFrame="_blank" w:history="1">
        <w:r w:rsidRPr="00F10446">
          <w:rPr>
            <w:rStyle w:val="Hyperlink"/>
            <w:color w:val="0000CD"/>
            <w:highlight w:val="yellow"/>
          </w:rPr>
          <w:t>Erasmus+ Distance Calculator</w:t>
        </w:r>
      </w:hyperlink>
      <w:r w:rsidRPr="00F10446">
        <w:rPr>
          <w:highlight w:val="yellow"/>
        </w:rPr>
        <w:t xml:space="preserve"> alkalmazás segítségével történik</w:t>
      </w:r>
      <w:r w:rsidR="00674839">
        <w:rPr>
          <w:highlight w:val="yellow"/>
        </w:rPr>
        <w:t xml:space="preserve">: </w:t>
      </w:r>
      <w:hyperlink r:id="rId11" w:history="1">
        <w:r w:rsidR="00674839" w:rsidRPr="003F0CCC">
          <w:rPr>
            <w:rStyle w:val="Hyperlink"/>
          </w:rPr>
          <w:t>https://erasmus-plus.ec.europa.eu/resources-and-tools/distance-calculator</w:t>
        </w:r>
      </w:hyperlink>
    </w:p>
    <w:p w14:paraId="43032F77" w14:textId="77777777" w:rsidR="00674839" w:rsidRPr="00F10446" w:rsidRDefault="00674839" w:rsidP="00F10446">
      <w:pPr>
        <w:pStyle w:val="rtejustify"/>
        <w:rPr>
          <w:highlight w:val="yellow"/>
        </w:rPr>
      </w:pPr>
    </w:p>
    <w:p w14:paraId="15C71124" w14:textId="70E3BDAE" w:rsidR="00F10446" w:rsidRPr="00B34AE4" w:rsidRDefault="00F10446" w:rsidP="00B34AE4">
      <w:pPr>
        <w:pStyle w:val="rtejustify"/>
      </w:pPr>
      <w:r w:rsidRPr="00F10446">
        <w:rPr>
          <w:highlight w:val="yellow"/>
          <w:u w:val="single"/>
        </w:rPr>
        <w:t xml:space="preserve">Az utazási támogatás </w:t>
      </w:r>
      <w:proofErr w:type="gramStart"/>
      <w:r w:rsidRPr="00F10446">
        <w:rPr>
          <w:highlight w:val="yellow"/>
          <w:u w:val="single"/>
        </w:rPr>
        <w:t>igénybe vétele</w:t>
      </w:r>
      <w:proofErr w:type="gramEnd"/>
      <w:r w:rsidRPr="00F10446">
        <w:rPr>
          <w:highlight w:val="yellow"/>
          <w:u w:val="single"/>
        </w:rPr>
        <w:t xml:space="preserve"> esetén</w:t>
      </w:r>
      <w:r w:rsidR="00FC4DFF">
        <w:rPr>
          <w:highlight w:val="yellow"/>
          <w:u w:val="single"/>
        </w:rPr>
        <w:t>,</w:t>
      </w:r>
      <w:r w:rsidRPr="00F10446">
        <w:rPr>
          <w:highlight w:val="yellow"/>
          <w:u w:val="single"/>
        </w:rPr>
        <w:t xml:space="preserve"> az igazoló dokumentumok köre kiegészül az utazás dátumát igazoló szállás és utazási dokumentumokkal!</w:t>
      </w:r>
    </w:p>
    <w:p w14:paraId="3AD3BF72" w14:textId="792B862B" w:rsidR="00FC6C46" w:rsidRPr="004844F4" w:rsidRDefault="00FC6C46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Pályázható partneregyetemek</w:t>
      </w:r>
    </w:p>
    <w:p w14:paraId="2B5FA515" w14:textId="791791F1" w:rsidR="004F3726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Jelen felhívás keretén belül az alábbi európai és Európán kívüli partnerintézményekben pályázhatóak meg oktatói mobilitások:</w:t>
      </w:r>
    </w:p>
    <w:p w14:paraId="489FBEF0" w14:textId="2F3A3534" w:rsidR="004F3726" w:rsidRDefault="004F3726" w:rsidP="00C864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Európán belüli kapcsolatok esetében</w:t>
      </w:r>
      <w:r w:rsidR="006748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az un.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Contact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táblázat karra vonatkozó kapcsolatai alapján</w:t>
      </w:r>
    </w:p>
    <w:p w14:paraId="0FCDCA41" w14:textId="6717E295" w:rsidR="003C288E" w:rsidRDefault="009F5566" w:rsidP="00C864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864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Tengerentúli, Európán kívüli kapcsolatok esetében</w:t>
      </w:r>
      <w:r w:rsidR="00C86457" w:rsidRPr="00C864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, illetve</w:t>
      </w:r>
      <w:r w:rsidR="003C288E" w:rsidRPr="00C864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kari szerződéseken megkötött oktatói helyek listája</w:t>
      </w:r>
      <w:r w:rsidRPr="00C864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alapján</w:t>
      </w:r>
      <w:r w:rsidR="004D5325" w:rsidRPr="00C864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: </w:t>
      </w:r>
    </w:p>
    <w:p w14:paraId="6E6891F9" w14:textId="7AD582D5" w:rsidR="00C86457" w:rsidRPr="00C86457" w:rsidRDefault="00C86457" w:rsidP="00C864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Amennyiben a kar rendelkezik egyéb megállapodással 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Bilateral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Agreement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MoU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, IIA stb.) az adott intézménnyel, amelyik nem szerepel a listában, a Pannónia mobilitás helyszíneként az is választható. </w:t>
      </w:r>
    </w:p>
    <w:p w14:paraId="06A5E836" w14:textId="1B7B4DDD" w:rsidR="00FC6C46" w:rsidRPr="008A78E7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u-HU"/>
          <w14:ligatures w14:val="none"/>
        </w:rPr>
      </w:pPr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u-HU"/>
          <w14:ligatures w14:val="none"/>
        </w:rPr>
        <w:t xml:space="preserve">A PTE az </w:t>
      </w:r>
      <w:hyperlink r:id="rId12" w:history="1">
        <w:r w:rsidRPr="008A78E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28"/>
            <w:szCs w:val="28"/>
            <w:lang w:eastAsia="hu-HU"/>
            <w14:ligatures w14:val="none"/>
          </w:rPr>
          <w:t xml:space="preserve">EDUC </w:t>
        </w:r>
        <w:proofErr w:type="spellStart"/>
        <w:r w:rsidR="004D5325" w:rsidRPr="008A78E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28"/>
            <w:szCs w:val="28"/>
            <w:lang w:eastAsia="hu-HU"/>
            <w14:ligatures w14:val="none"/>
          </w:rPr>
          <w:t>Alliances</w:t>
        </w:r>
        <w:proofErr w:type="spellEnd"/>
        <w:r w:rsidR="004D5325" w:rsidRPr="008A78E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28"/>
            <w:szCs w:val="28"/>
            <w:lang w:eastAsia="hu-HU"/>
            <w14:ligatures w14:val="none"/>
          </w:rPr>
          <w:t xml:space="preserve"> </w:t>
        </w:r>
        <w:r w:rsidRPr="008A78E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28"/>
            <w:szCs w:val="28"/>
            <w:lang w:eastAsia="hu-HU"/>
            <w14:ligatures w14:val="none"/>
          </w:rPr>
          <w:t>partnerintézményeiben</w:t>
        </w:r>
      </w:hyperlink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u-HU"/>
          <w14:ligatures w14:val="none"/>
        </w:rPr>
        <w:t xml:space="preserve"> megvalósuló mobilitásokat előnyben részesíti. Továbbá </w:t>
      </w:r>
      <w:r w:rsidR="008A78E7"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u-HU"/>
          <w14:ligatures w14:val="none"/>
        </w:rPr>
        <w:t>ezen pályázati fordulóban</w:t>
      </w:r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u-HU"/>
          <w14:ligatures w14:val="none"/>
        </w:rPr>
        <w:t xml:space="preserve"> a </w:t>
      </w:r>
      <w:hyperlink r:id="rId13" w:history="1">
        <w:r w:rsidRPr="008A78E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28"/>
            <w:szCs w:val="28"/>
            <w:lang w:eastAsia="hu-HU"/>
            <w14:ligatures w14:val="none"/>
          </w:rPr>
          <w:t xml:space="preserve">QS World University </w:t>
        </w:r>
        <w:proofErr w:type="spellStart"/>
        <w:r w:rsidRPr="008A78E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28"/>
            <w:szCs w:val="28"/>
            <w:lang w:eastAsia="hu-HU"/>
            <w14:ligatures w14:val="none"/>
          </w:rPr>
          <w:t>Ranking</w:t>
        </w:r>
        <w:proofErr w:type="spellEnd"/>
      </w:hyperlink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u-HU"/>
          <w14:ligatures w14:val="none"/>
        </w:rPr>
        <w:t xml:space="preserve"> illetve a </w:t>
      </w:r>
      <w:hyperlink r:id="rId14" w:history="1">
        <w:r w:rsidRPr="008A78E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28"/>
            <w:szCs w:val="28"/>
            <w:lang w:eastAsia="hu-HU"/>
            <w14:ligatures w14:val="none"/>
          </w:rPr>
          <w:t xml:space="preserve">Times Higher Education </w:t>
        </w:r>
        <w:proofErr w:type="spellStart"/>
        <w:r w:rsidRPr="008A78E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28"/>
            <w:szCs w:val="28"/>
            <w:lang w:eastAsia="hu-HU"/>
            <w14:ligatures w14:val="none"/>
          </w:rPr>
          <w:t>Ranking</w:t>
        </w:r>
        <w:proofErr w:type="spellEnd"/>
      </w:hyperlink>
      <w:r w:rsidRPr="008A78E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u-HU"/>
          <w14:ligatures w14:val="none"/>
        </w:rPr>
        <w:t xml:space="preserve"> </w:t>
      </w:r>
    </w:p>
    <w:p w14:paraId="54F7C9A1" w14:textId="5222A522" w:rsidR="00FC6C46" w:rsidRPr="004844F4" w:rsidRDefault="00FC6C46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Igényelhető ösztöndíj ráták: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603"/>
        <w:gridCol w:w="1603"/>
        <w:gridCol w:w="1603"/>
      </w:tblGrid>
      <w:tr w:rsidR="00FC6C46" w:rsidRPr="009F5566" w14:paraId="70676EDB" w14:textId="77777777" w:rsidTr="00FC6C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1428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273D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1. országcsoport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076F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 országcsoport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CF09C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 országcsoport</w:t>
            </w:r>
          </w:p>
        </w:tc>
      </w:tr>
      <w:tr w:rsidR="00FC6C46" w:rsidRPr="009F5566" w14:paraId="6E8CAC98" w14:textId="77777777" w:rsidTr="00FC6C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ADC3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1-15. nap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E263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70.000 Ft/nap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D3EC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60.000 Ft/nap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DC433" w14:textId="77777777" w:rsidR="00FC6C46" w:rsidRPr="009F5566" w:rsidRDefault="00FC6C46" w:rsidP="00466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55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50.000 Ft/nap</w:t>
            </w:r>
          </w:p>
        </w:tc>
      </w:tr>
    </w:tbl>
    <w:p w14:paraId="7F925B05" w14:textId="2C6524E0" w:rsidR="00FC6C46" w:rsidRPr="009F5566" w:rsidRDefault="00FC6C46" w:rsidP="004844F4">
      <w:pPr>
        <w:pStyle w:val="ListParagraph"/>
        <w:keepNext/>
        <w:numPr>
          <w:ilvl w:val="0"/>
          <w:numId w:val="5"/>
        </w:numPr>
        <w:spacing w:before="100" w:beforeAutospacing="1" w:after="100" w:afterAutospacing="1" w:line="240" w:lineRule="auto"/>
        <w:ind w:left="782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Pályázati dokumentumok</w:t>
      </w:r>
      <w:r w:rsidR="003C288E"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leadása</w:t>
      </w:r>
    </w:p>
    <w:p w14:paraId="2CBAD191" w14:textId="77777777" w:rsidR="00FC6C46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pályázatoknak az alábbi kötelezően benyújtandó dokumentumokat kell tartalmaznia:</w:t>
      </w:r>
    </w:p>
    <w:p w14:paraId="599D5E10" w14:textId="2F31E1D1" w:rsidR="009F5566" w:rsidRPr="009F5566" w:rsidRDefault="003C288E" w:rsidP="00466F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Mobility </w:t>
      </w:r>
      <w:proofErr w:type="spellStart"/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Agreement</w:t>
      </w:r>
      <w:proofErr w:type="spellEnd"/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(munkaterv): 3 fél által aláírt </w:t>
      </w:r>
      <w:r w:rsidR="009F5566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tervezett oktatói - kutatói program leírása </w:t>
      </w: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konkrét időtaramra</w:t>
      </w:r>
      <w:r w:rsidR="009F5566"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9F5566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vonatkozóan</w:t>
      </w:r>
      <w:r w:rsidR="009F5566"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</w:t>
      </w:r>
      <w:r w:rsidR="009F5566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év/hónap/napra)</w:t>
      </w:r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="00F871B1" w:rsidRPr="009F5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="00132726" w:rsidRPr="004C64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yellow"/>
          <w:lang w:eastAsia="hu-HU"/>
          <w14:ligatures w14:val="none"/>
        </w:rPr>
        <w:t>PTE részéről aláíró a Kar a külügyekért felelős dékánhelyettes</w:t>
      </w:r>
    </w:p>
    <w:p w14:paraId="65E98EB8" w14:textId="4A73660A" w:rsidR="003C288E" w:rsidRPr="009F5566" w:rsidRDefault="009F5566" w:rsidP="004844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Fontos</w:t>
      </w:r>
      <w:r w:rsidR="00BC26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, hogy a </w:t>
      </w:r>
      <w:r w:rsidR="00F871B1" w:rsidRPr="009F5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vasárnapi</w:t>
      </w:r>
      <w:r w:rsidR="00BC26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vagy adott ország munkaszüneti napjára eső</w:t>
      </w:r>
      <w:r w:rsidR="00F871B1" w:rsidRPr="009F5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mobilitási kezdő vagy záró időpont szakmai magyarázatra szorul</w:t>
      </w:r>
      <w:r w:rsidR="00BC26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. (Ez nem érinti az utazási napokat.)</w:t>
      </w:r>
    </w:p>
    <w:p w14:paraId="1606802B" w14:textId="53FA6A7D" w:rsidR="00FC6C46" w:rsidRPr="009F5566" w:rsidRDefault="00FC6C46" w:rsidP="009F5566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Rövid motivációs levél (angol nyelven vagy a célhelyen használt munkanyelven)</w:t>
      </w:r>
      <w:r w:rsidR="000D56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63173F7B" w14:textId="3CF13524" w:rsidR="00FC6C46" w:rsidRPr="009F5566" w:rsidRDefault="000D569F" w:rsidP="009F5566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özvetlen </w:t>
      </w:r>
      <w:r w:rsidR="00FC6C46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munkahelyi vezető rövid támogató nyilatkozata, hozzájárulása a külföldi mobilitáshoz (magyar nyelven)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29DD619" w14:textId="77777777" w:rsidR="00446D8C" w:rsidRPr="00446D8C" w:rsidRDefault="00FC6C46" w:rsidP="0044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Pályázás módja: </w:t>
      </w:r>
      <w:r w:rsidR="00446D8C" w:rsidRPr="00446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Pályázni az oktatói webes </w:t>
      </w:r>
      <w:proofErr w:type="spellStart"/>
      <w:r w:rsidR="00446D8C" w:rsidRPr="00446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Neptun</w:t>
      </w:r>
      <w:proofErr w:type="spellEnd"/>
      <w:r w:rsidR="00446D8C" w:rsidRPr="00446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felületen keresztül lehetség</w:t>
      </w:r>
      <w:r w:rsidR="00446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es. Az alábbi linken: </w:t>
      </w:r>
      <w:hyperlink r:id="rId15" w:history="1">
        <w:r w:rsidR="00446D8C" w:rsidRPr="00446D8C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https://neptun.pte.hu/hu/neptun#</w:t>
        </w:r>
      </w:hyperlink>
    </w:p>
    <w:p w14:paraId="2C2B6C47" w14:textId="0A31C28B" w:rsidR="00446D8C" w:rsidRPr="00D51827" w:rsidRDefault="00446D8C" w:rsidP="00446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</w:pPr>
      <w:r w:rsidRPr="00D518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Pr="00D518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Neptun</w:t>
      </w:r>
      <w:proofErr w:type="spellEnd"/>
      <w:r w:rsidRPr="00D518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 Belépés &gt;Oktatóknak &gt;Ügyintézés &gt; Kérvényeim &gt; Alkalmazott mobilitás pályázat)</w:t>
      </w:r>
    </w:p>
    <w:p w14:paraId="7D0617E3" w14:textId="18E5A88D" w:rsidR="00FC6C46" w:rsidRPr="00446D8C" w:rsidRDefault="00FC6C46" w:rsidP="009F5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398652C" w14:textId="77777777" w:rsidR="00446D8C" w:rsidRPr="009F5566" w:rsidRDefault="00446D8C" w:rsidP="009F5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95660B1" w14:textId="24D6B06E" w:rsidR="00FC6C46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kari koordinátorok az előzetesen </w:t>
      </w:r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kijelölt Kari Bizottság által 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elbírált és a kar által jóváhagyott pályázatokat</w:t>
      </w:r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(kari adatbázissal)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megküldik a PTE Nemzetközi Igazgatóság Mobilitási Programok Irodavezetőjének.</w:t>
      </w:r>
    </w:p>
    <w:p w14:paraId="4CB2DB55" w14:textId="23830A13" w:rsidR="00FC6C46" w:rsidRPr="009F5566" w:rsidRDefault="00FC6C46" w:rsidP="00466F1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Pályázatok elbírálása:</w:t>
      </w:r>
    </w:p>
    <w:p w14:paraId="03E7B741" w14:textId="1781F160" w:rsidR="003873C1" w:rsidRDefault="00FC6C46" w:rsidP="00533F95">
      <w:pPr>
        <w:jc w:val="both"/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pályázatok végső bírálatát a PTE Erasmus Bizottsága végzi, a pályázók létszáma, és az Egyetem számára rendelkezésre álló </w:t>
      </w:r>
      <w:r w:rsidR="003873C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támogatási 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összegek alapján.</w:t>
      </w:r>
      <w:r w:rsidR="003873C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3873C1" w:rsidRPr="000D56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3873C1" w:rsidRPr="00533F95">
        <w:rPr>
          <w:rFonts w:ascii="Times New Roman" w:hAnsi="Times New Roman" w:cs="Times New Roman"/>
          <w:b/>
          <w:bCs/>
          <w:sz w:val="24"/>
          <w:szCs w:val="24"/>
        </w:rPr>
        <w:t xml:space="preserve">A pályázat </w:t>
      </w:r>
      <w:r w:rsidR="00641C06">
        <w:rPr>
          <w:rFonts w:ascii="Times New Roman" w:hAnsi="Times New Roman" w:cs="Times New Roman"/>
          <w:b/>
          <w:bCs/>
          <w:sz w:val="24"/>
          <w:szCs w:val="24"/>
        </w:rPr>
        <w:t xml:space="preserve">pozitív </w:t>
      </w:r>
      <w:r w:rsidR="000D569F">
        <w:rPr>
          <w:rFonts w:ascii="Times New Roman" w:hAnsi="Times New Roman" w:cs="Times New Roman"/>
          <w:b/>
          <w:bCs/>
          <w:sz w:val="24"/>
          <w:szCs w:val="24"/>
        </w:rPr>
        <w:t>elbírálása</w:t>
      </w:r>
      <w:r w:rsidR="000D569F" w:rsidRPr="00533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73C1" w:rsidRPr="00533F95">
        <w:rPr>
          <w:rFonts w:ascii="Times New Roman" w:hAnsi="Times New Roman" w:cs="Times New Roman"/>
          <w:b/>
          <w:bCs/>
          <w:sz w:val="24"/>
          <w:szCs w:val="24"/>
        </w:rPr>
        <w:t>a rendelkezésre álló források függvény</w:t>
      </w:r>
      <w:r w:rsidR="00641C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873C1" w:rsidRPr="00533F95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6A11074A" w14:textId="77777777" w:rsidR="00FC6C46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pályázatok elbírálásának általános szempontjai:</w:t>
      </w:r>
    </w:p>
    <w:p w14:paraId="2A518251" w14:textId="5593EF54" w:rsidR="00FC6C46" w:rsidRPr="009F5566" w:rsidRDefault="00FC6C46" w:rsidP="00466F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pályázó a tervezett tevékenység megvalósulása esetén </w:t>
      </w:r>
      <w:r w:rsidR="000D56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integrálni</w:t>
      </w:r>
      <w:r w:rsidR="000D569F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tudja a megszerzett jó gyakorlatokat, ezáltal javítani tudja a szervezeti egység és az intézmény működését,</w:t>
      </w:r>
    </w:p>
    <w:p w14:paraId="14012E80" w14:textId="77777777" w:rsidR="00FC6C46" w:rsidRPr="009F5566" w:rsidRDefault="00FC6C46" w:rsidP="00466F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pályázó a megszerzett tapasztalatait és a jó gyakorlatokat átadja a hasonló területen dolgozó kollégáinak (multiplikátor hatás érvényesülése)</w:t>
      </w:r>
    </w:p>
    <w:p w14:paraId="0C61AC82" w14:textId="219AF78E" w:rsidR="00FC6C46" w:rsidRPr="009F5566" w:rsidRDefault="00FC6C46" w:rsidP="00466F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kiutazás </w:t>
      </w:r>
      <w:r w:rsidR="000D56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hozzájárul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intézményi mobilitások </w:t>
      </w:r>
      <w:r w:rsidRPr="00C65B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minőségi 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és mennyiségi növekedéséhez, és az ezzel kapcsolatos szolgáltatások színvonalának emeléséhez.</w:t>
      </w:r>
      <w:r w:rsidR="002D28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(a csak 1-2 mondatban kifejtett pályázatokat az Egyetem nem támogatja és formai hibával elutasítja)</w:t>
      </w:r>
    </w:p>
    <w:p w14:paraId="1A23C00F" w14:textId="4206AFD2" w:rsidR="00FC6C46" w:rsidRPr="009F5566" w:rsidRDefault="00FC6C46" w:rsidP="00466F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korábban mobilitásban</w:t>
      </w:r>
      <w:r w:rsidR="000D56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való részvétel</w:t>
      </w:r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r w:rsidR="000D56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pl. </w:t>
      </w:r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Erasmus+, </w:t>
      </w:r>
      <w:proofErr w:type="spellStart"/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Ceepus</w:t>
      </w:r>
      <w:proofErr w:type="spellEnd"/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Kiemelt Partnerségi)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</w:t>
      </w:r>
      <w:r w:rsidR="000D56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mobilitásiban érintett intézmények köre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88BC834" w14:textId="40268E98" w:rsidR="00FC6C46" w:rsidRPr="00BE5F57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E5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pályázókat elektronikus úton</w:t>
      </w:r>
      <w:r w:rsidR="003873C1" w:rsidRPr="00BE5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 Küldő Kar</w:t>
      </w:r>
      <w:r w:rsidRPr="00BE5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értesí</w:t>
      </w:r>
      <w:r w:rsidR="003873C1" w:rsidRPr="00BE5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ti ki </w:t>
      </w:r>
      <w:r w:rsidRPr="00BE5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</w:t>
      </w:r>
      <w:r w:rsidR="003873C1" w:rsidRPr="00BE5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döntésről</w:t>
      </w:r>
      <w:r w:rsidRPr="00BE5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</w:t>
      </w:r>
    </w:p>
    <w:p w14:paraId="048D7AE8" w14:textId="316C1622" w:rsidR="00FC6C46" w:rsidRPr="009F5566" w:rsidRDefault="00FC6C46" w:rsidP="00466F1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Szerződéskötés</w:t>
      </w:r>
    </w:p>
    <w:p w14:paraId="599EDFD8" w14:textId="424C88D1" w:rsidR="00FC6C46" w:rsidRPr="00C65B8D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elfogadott</w:t>
      </w:r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pályázatot</w:t>
      </w:r>
      <w:r w:rsidR="00E21743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három megjelölt </w:t>
      </w:r>
      <w:proofErr w:type="spellStart"/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formailag</w:t>
      </w:r>
      <w:proofErr w:type="spellEnd"/>
      <w:r w:rsidR="00F871B1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elfogadott dokumentummal</w:t>
      </w:r>
      <w:r w:rsidR="00E21743"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követően a Támogatási szerződés megkötésére kerül sor, amely alapján </w:t>
      </w:r>
      <w:r w:rsidRPr="00C65B8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a PTE az ösztöndíjat átutaláson keresztül </w:t>
      </w:r>
      <w:r w:rsidR="00F871B1" w:rsidRPr="00C65B8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forintban </w:t>
      </w:r>
      <w:r w:rsidRPr="00C65B8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biztosítja.</w:t>
      </w:r>
      <w:r w:rsidR="00DE0DE8" w:rsidRPr="00C65B8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6AF2BA0B" w14:textId="77BC0287" w:rsidR="00DE0DE8" w:rsidRPr="00C65B8D" w:rsidRDefault="00DE0DE8" w:rsidP="00EB06F9">
      <w:p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C65B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Az oktatói – kutatói tanulmányút nem kezdhető meg a 3 fél által aláírt érvényes és a karon leadott munkaterv, valamint a PTE és a résztvevő között </w:t>
      </w:r>
      <w:proofErr w:type="gramStart"/>
      <w:r w:rsidRPr="00C65B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létrejövő  támogatási</w:t>
      </w:r>
      <w:proofErr w:type="gramEnd"/>
      <w:r w:rsidRPr="00C65B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szerződés nélkül. Utólagosan a PTE sem szerződni sem utalni nem jogosult. Amennyiben a kiutazó ezen dokumentumok nélkül kezdi meg a mobilitást, az nem tekinthető hivatalos Pannónia Ösztöndíjprogram mobilitásnak. </w:t>
      </w:r>
    </w:p>
    <w:p w14:paraId="3A80D402" w14:textId="45B68528" w:rsidR="00FC6C4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További információ</w:t>
      </w:r>
    </w:p>
    <w:p w14:paraId="6DBAE7D9" w14:textId="27CDF94F" w:rsidR="00446D8C" w:rsidRPr="00446D8C" w:rsidRDefault="00446D8C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46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Kari Koordinátor</w:t>
      </w:r>
      <w:r w:rsidR="00EE75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Hegyi Zsófia </w:t>
      </w:r>
      <w:hyperlink r:id="rId16" w:history="1">
        <w:r w:rsidR="00EE7526" w:rsidRPr="009351A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hegyi.zsofia@ktk.pte.hu</w:t>
        </w:r>
      </w:hyperlink>
      <w:r w:rsidR="00EE752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EE7526" w:rsidRPr="00446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7B52320E" w14:textId="77777777" w:rsidR="00FC6C46" w:rsidRPr="009F5566" w:rsidRDefault="00FC6C46" w:rsidP="00466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Európán belül - Németh Judit, Mobilitási Programok Iroda, irodavezető: </w:t>
      </w:r>
      <w:hyperlink r:id="rId17" w:history="1">
        <w:r w:rsidRPr="009F556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nemeth.judit@pte.hu</w:t>
        </w:r>
      </w:hyperlink>
    </w:p>
    <w:p w14:paraId="656E82B6" w14:textId="77777777" w:rsidR="00701EEE" w:rsidRDefault="00FC6C46" w:rsidP="009F5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Európán kívül - Czéh Gábor, koordinátor </w:t>
      </w:r>
      <w:hyperlink r:id="rId18" w:history="1">
        <w:r w:rsidRPr="009F556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czeh.gabor@pte.hu</w:t>
        </w:r>
      </w:hyperlink>
    </w:p>
    <w:p w14:paraId="6989B79F" w14:textId="546FF09C" w:rsidR="00EE2C79" w:rsidRPr="00701EEE" w:rsidRDefault="00FC6C46" w:rsidP="009F5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Sikeres pályázást kívánunk!</w:t>
      </w:r>
    </w:p>
    <w:sectPr w:rsidR="00EE2C79" w:rsidRPr="00701EEE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89A2" w14:textId="77777777" w:rsidR="00240903" w:rsidRDefault="00240903" w:rsidP="00654B15">
      <w:pPr>
        <w:spacing w:after="0" w:line="240" w:lineRule="auto"/>
      </w:pPr>
      <w:r>
        <w:separator/>
      </w:r>
    </w:p>
  </w:endnote>
  <w:endnote w:type="continuationSeparator" w:id="0">
    <w:p w14:paraId="768A5236" w14:textId="77777777" w:rsidR="00240903" w:rsidRDefault="00240903" w:rsidP="00654B15">
      <w:pPr>
        <w:spacing w:after="0" w:line="240" w:lineRule="auto"/>
      </w:pPr>
      <w:r>
        <w:continuationSeparator/>
      </w:r>
    </w:p>
  </w:endnote>
  <w:endnote w:type="continuationNotice" w:id="1">
    <w:p w14:paraId="70394011" w14:textId="77777777" w:rsidR="00240903" w:rsidRDefault="002409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07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7E3D67" w14:textId="713474EB" w:rsidR="00654B15" w:rsidRPr="004844F4" w:rsidRDefault="00654B1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44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569F">
          <w:rPr>
            <w:rFonts w:ascii="Times New Roman" w:hAnsi="Times New Roman" w:cs="Times New Roman"/>
            <w:sz w:val="24"/>
            <w:szCs w:val="24"/>
            <w:rPrChange w:id="0" w:author="Dr. Sipos Norbert" w:date="2024-09-03T14:01:00Z">
              <w:rPr/>
            </w:rPrChange>
          </w:rPr>
          <w:instrText>PAGE   \* MERGEFORMAT</w:instrText>
        </w:r>
        <w:r w:rsidRPr="004844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569F">
          <w:rPr>
            <w:rFonts w:ascii="Times New Roman" w:hAnsi="Times New Roman" w:cs="Times New Roman"/>
            <w:sz w:val="24"/>
            <w:szCs w:val="24"/>
            <w:rPrChange w:id="1" w:author="Dr. Sipos Norbert" w:date="2024-09-03T14:01:00Z">
              <w:rPr/>
            </w:rPrChange>
          </w:rPr>
          <w:t>2</w:t>
        </w:r>
        <w:r w:rsidRPr="004844F4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0D569F" w:rsidRPr="004844F4">
          <w:rPr>
            <w:rFonts w:ascii="Times New Roman" w:hAnsi="Times New Roman" w:cs="Times New Roman"/>
            <w:sz w:val="24"/>
            <w:szCs w:val="24"/>
          </w:rPr>
          <w:t>/</w:t>
        </w:r>
        <w:r w:rsidR="000D56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569F">
          <w:rPr>
            <w:rFonts w:ascii="Times New Roman" w:hAnsi="Times New Roman" w:cs="Times New Roman"/>
            <w:sz w:val="24"/>
            <w:szCs w:val="24"/>
          </w:rPr>
          <w:instrText xml:space="preserve"> NUMPAGES   \* MERGEFORMAT </w:instrText>
        </w:r>
        <w:r w:rsidR="000D56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569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0D56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67FAB4" w14:textId="77777777" w:rsidR="00654B15" w:rsidRDefault="00654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9A53" w14:textId="77777777" w:rsidR="00240903" w:rsidRDefault="00240903" w:rsidP="00654B15">
      <w:pPr>
        <w:spacing w:after="0" w:line="240" w:lineRule="auto"/>
      </w:pPr>
      <w:r>
        <w:separator/>
      </w:r>
    </w:p>
  </w:footnote>
  <w:footnote w:type="continuationSeparator" w:id="0">
    <w:p w14:paraId="7757E950" w14:textId="77777777" w:rsidR="00240903" w:rsidRDefault="00240903" w:rsidP="00654B15">
      <w:pPr>
        <w:spacing w:after="0" w:line="240" w:lineRule="auto"/>
      </w:pPr>
      <w:r>
        <w:continuationSeparator/>
      </w:r>
    </w:p>
  </w:footnote>
  <w:footnote w:type="continuationNotice" w:id="1">
    <w:p w14:paraId="18C15387" w14:textId="77777777" w:rsidR="00240903" w:rsidRDefault="002409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0896"/>
    <w:multiLevelType w:val="multilevel"/>
    <w:tmpl w:val="4646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E52D3"/>
    <w:multiLevelType w:val="hybridMultilevel"/>
    <w:tmpl w:val="638427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00684"/>
    <w:multiLevelType w:val="hybridMultilevel"/>
    <w:tmpl w:val="34F068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B0156"/>
    <w:multiLevelType w:val="hybridMultilevel"/>
    <w:tmpl w:val="DC3EB128"/>
    <w:lvl w:ilvl="0" w:tplc="DD92BB88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7" w:hanging="360"/>
      </w:pPr>
    </w:lvl>
    <w:lvl w:ilvl="2" w:tplc="040E001B" w:tentative="1">
      <w:start w:val="1"/>
      <w:numFmt w:val="lowerRoman"/>
      <w:lvlText w:val="%3."/>
      <w:lvlJc w:val="right"/>
      <w:pPr>
        <w:ind w:left="2227" w:hanging="180"/>
      </w:pPr>
    </w:lvl>
    <w:lvl w:ilvl="3" w:tplc="040E000F" w:tentative="1">
      <w:start w:val="1"/>
      <w:numFmt w:val="decimal"/>
      <w:lvlText w:val="%4."/>
      <w:lvlJc w:val="left"/>
      <w:pPr>
        <w:ind w:left="2947" w:hanging="360"/>
      </w:pPr>
    </w:lvl>
    <w:lvl w:ilvl="4" w:tplc="040E0019" w:tentative="1">
      <w:start w:val="1"/>
      <w:numFmt w:val="lowerLetter"/>
      <w:lvlText w:val="%5."/>
      <w:lvlJc w:val="left"/>
      <w:pPr>
        <w:ind w:left="3667" w:hanging="360"/>
      </w:pPr>
    </w:lvl>
    <w:lvl w:ilvl="5" w:tplc="040E001B" w:tentative="1">
      <w:start w:val="1"/>
      <w:numFmt w:val="lowerRoman"/>
      <w:lvlText w:val="%6."/>
      <w:lvlJc w:val="right"/>
      <w:pPr>
        <w:ind w:left="4387" w:hanging="180"/>
      </w:pPr>
    </w:lvl>
    <w:lvl w:ilvl="6" w:tplc="040E000F" w:tentative="1">
      <w:start w:val="1"/>
      <w:numFmt w:val="decimal"/>
      <w:lvlText w:val="%7."/>
      <w:lvlJc w:val="left"/>
      <w:pPr>
        <w:ind w:left="5107" w:hanging="360"/>
      </w:pPr>
    </w:lvl>
    <w:lvl w:ilvl="7" w:tplc="040E0019" w:tentative="1">
      <w:start w:val="1"/>
      <w:numFmt w:val="lowerLetter"/>
      <w:lvlText w:val="%8."/>
      <w:lvlJc w:val="left"/>
      <w:pPr>
        <w:ind w:left="5827" w:hanging="360"/>
      </w:pPr>
    </w:lvl>
    <w:lvl w:ilvl="8" w:tplc="040E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57621F86"/>
    <w:multiLevelType w:val="hybridMultilevel"/>
    <w:tmpl w:val="D5409012"/>
    <w:lvl w:ilvl="0" w:tplc="DD92B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E21BA"/>
    <w:multiLevelType w:val="multilevel"/>
    <w:tmpl w:val="1DA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20D3D"/>
    <w:multiLevelType w:val="multilevel"/>
    <w:tmpl w:val="168E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43751"/>
    <w:multiLevelType w:val="hybridMultilevel"/>
    <w:tmpl w:val="E0081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0F83"/>
    <w:multiLevelType w:val="hybridMultilevel"/>
    <w:tmpl w:val="A26A4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534371">
    <w:abstractNumId w:val="6"/>
  </w:num>
  <w:num w:numId="2" w16cid:durableId="1795058050">
    <w:abstractNumId w:val="0"/>
  </w:num>
  <w:num w:numId="3" w16cid:durableId="522670519">
    <w:abstractNumId w:val="1"/>
  </w:num>
  <w:num w:numId="4" w16cid:durableId="944846644">
    <w:abstractNumId w:val="4"/>
  </w:num>
  <w:num w:numId="5" w16cid:durableId="1087919634">
    <w:abstractNumId w:val="3"/>
  </w:num>
  <w:num w:numId="6" w16cid:durableId="1759593725">
    <w:abstractNumId w:val="7"/>
  </w:num>
  <w:num w:numId="7" w16cid:durableId="2092971268">
    <w:abstractNumId w:val="2"/>
  </w:num>
  <w:num w:numId="8" w16cid:durableId="2057393138">
    <w:abstractNumId w:val="8"/>
  </w:num>
  <w:num w:numId="9" w16cid:durableId="1486775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NjM2tTA0NjQ0tjBQ0lEKTi0uzszPAykwrgUAoZJvqCwAAAA="/>
  </w:docVars>
  <w:rsids>
    <w:rsidRoot w:val="00FC6C46"/>
    <w:rsid w:val="00064E19"/>
    <w:rsid w:val="00094F5B"/>
    <w:rsid w:val="000A1C2E"/>
    <w:rsid w:val="000B39A3"/>
    <w:rsid w:val="000D569F"/>
    <w:rsid w:val="00121F77"/>
    <w:rsid w:val="00132726"/>
    <w:rsid w:val="0014100B"/>
    <w:rsid w:val="0014555E"/>
    <w:rsid w:val="001C1617"/>
    <w:rsid w:val="001E7717"/>
    <w:rsid w:val="001F39F0"/>
    <w:rsid w:val="001F3A3E"/>
    <w:rsid w:val="001F40A2"/>
    <w:rsid w:val="00240903"/>
    <w:rsid w:val="002635C1"/>
    <w:rsid w:val="002652E2"/>
    <w:rsid w:val="00282F19"/>
    <w:rsid w:val="002A7973"/>
    <w:rsid w:val="002C6D3A"/>
    <w:rsid w:val="002D2866"/>
    <w:rsid w:val="00335ADE"/>
    <w:rsid w:val="00362FC1"/>
    <w:rsid w:val="003873C1"/>
    <w:rsid w:val="003B6A15"/>
    <w:rsid w:val="003C288E"/>
    <w:rsid w:val="00432A83"/>
    <w:rsid w:val="0043403A"/>
    <w:rsid w:val="00446D8C"/>
    <w:rsid w:val="00466F1A"/>
    <w:rsid w:val="00475046"/>
    <w:rsid w:val="00482588"/>
    <w:rsid w:val="004844F4"/>
    <w:rsid w:val="004849E5"/>
    <w:rsid w:val="00494B8A"/>
    <w:rsid w:val="004A3387"/>
    <w:rsid w:val="004B6EB0"/>
    <w:rsid w:val="004C6410"/>
    <w:rsid w:val="004D5325"/>
    <w:rsid w:val="004F21AB"/>
    <w:rsid w:val="004F3726"/>
    <w:rsid w:val="00531328"/>
    <w:rsid w:val="00533F95"/>
    <w:rsid w:val="00562423"/>
    <w:rsid w:val="00585278"/>
    <w:rsid w:val="005A3D39"/>
    <w:rsid w:val="005B2F43"/>
    <w:rsid w:val="005C0AE2"/>
    <w:rsid w:val="005F6B13"/>
    <w:rsid w:val="006064B3"/>
    <w:rsid w:val="0062152D"/>
    <w:rsid w:val="00641C06"/>
    <w:rsid w:val="00654B15"/>
    <w:rsid w:val="00674839"/>
    <w:rsid w:val="00677816"/>
    <w:rsid w:val="006C2606"/>
    <w:rsid w:val="006E63D8"/>
    <w:rsid w:val="00701EEE"/>
    <w:rsid w:val="00707681"/>
    <w:rsid w:val="0073261E"/>
    <w:rsid w:val="00801728"/>
    <w:rsid w:val="00810FB0"/>
    <w:rsid w:val="008A6E67"/>
    <w:rsid w:val="008A78E7"/>
    <w:rsid w:val="008B1DE8"/>
    <w:rsid w:val="008F342D"/>
    <w:rsid w:val="008F3821"/>
    <w:rsid w:val="00900A3A"/>
    <w:rsid w:val="00904210"/>
    <w:rsid w:val="00941D1B"/>
    <w:rsid w:val="0095591C"/>
    <w:rsid w:val="00964F9E"/>
    <w:rsid w:val="0099718E"/>
    <w:rsid w:val="009E5605"/>
    <w:rsid w:val="009F4B0B"/>
    <w:rsid w:val="009F5566"/>
    <w:rsid w:val="00A10EA9"/>
    <w:rsid w:val="00AD1BE8"/>
    <w:rsid w:val="00AE064E"/>
    <w:rsid w:val="00AF58D0"/>
    <w:rsid w:val="00B10C65"/>
    <w:rsid w:val="00B34AE4"/>
    <w:rsid w:val="00B647F2"/>
    <w:rsid w:val="00BA6EC0"/>
    <w:rsid w:val="00BC2676"/>
    <w:rsid w:val="00BC4937"/>
    <w:rsid w:val="00BE5F57"/>
    <w:rsid w:val="00BF0FF6"/>
    <w:rsid w:val="00C1101F"/>
    <w:rsid w:val="00C31B1D"/>
    <w:rsid w:val="00C65B8D"/>
    <w:rsid w:val="00C70BD5"/>
    <w:rsid w:val="00C743CB"/>
    <w:rsid w:val="00C86457"/>
    <w:rsid w:val="00C8724A"/>
    <w:rsid w:val="00D51827"/>
    <w:rsid w:val="00D55D8D"/>
    <w:rsid w:val="00D75106"/>
    <w:rsid w:val="00D77EFE"/>
    <w:rsid w:val="00D9310E"/>
    <w:rsid w:val="00D95BC1"/>
    <w:rsid w:val="00DE0DE8"/>
    <w:rsid w:val="00DF1A91"/>
    <w:rsid w:val="00E0041B"/>
    <w:rsid w:val="00E21743"/>
    <w:rsid w:val="00E42C77"/>
    <w:rsid w:val="00E46976"/>
    <w:rsid w:val="00E71028"/>
    <w:rsid w:val="00E83A4D"/>
    <w:rsid w:val="00EB06F9"/>
    <w:rsid w:val="00ED7220"/>
    <w:rsid w:val="00EE2C79"/>
    <w:rsid w:val="00EE649C"/>
    <w:rsid w:val="00EE7526"/>
    <w:rsid w:val="00F10446"/>
    <w:rsid w:val="00F65B97"/>
    <w:rsid w:val="00F704F3"/>
    <w:rsid w:val="00F871B1"/>
    <w:rsid w:val="00FA6846"/>
    <w:rsid w:val="00FC4DFF"/>
    <w:rsid w:val="00FC6C46"/>
    <w:rsid w:val="00FD4769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BA58"/>
  <w15:chartTrackingRefBased/>
  <w15:docId w15:val="{91AA41AD-A406-42DB-92CF-96F045B9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6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C4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Strong">
    <w:name w:val="Strong"/>
    <w:basedOn w:val="DefaultParagraphFont"/>
    <w:uiPriority w:val="22"/>
    <w:qFormat/>
    <w:rsid w:val="00FC6C46"/>
    <w:rPr>
      <w:b/>
      <w:bCs/>
    </w:rPr>
  </w:style>
  <w:style w:type="paragraph" w:customStyle="1" w:styleId="rtejustify">
    <w:name w:val="rtejustify"/>
    <w:basedOn w:val="Normal"/>
    <w:rsid w:val="00FC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yperlink">
    <w:name w:val="Hyperlink"/>
    <w:basedOn w:val="DefaultParagraphFont"/>
    <w:uiPriority w:val="99"/>
    <w:unhideWhenUsed/>
    <w:rsid w:val="00FC6C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4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15"/>
  </w:style>
  <w:style w:type="paragraph" w:styleId="Footer">
    <w:name w:val="footer"/>
    <w:basedOn w:val="Normal"/>
    <w:link w:val="FooterChar"/>
    <w:uiPriority w:val="99"/>
    <w:unhideWhenUsed/>
    <w:rsid w:val="0065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15"/>
  </w:style>
  <w:style w:type="paragraph" w:styleId="Revision">
    <w:name w:val="Revision"/>
    <w:hidden/>
    <w:uiPriority w:val="99"/>
    <w:semiHidden/>
    <w:rsid w:val="002C6D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6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D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D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0FB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10446"/>
    <w:rPr>
      <w:i/>
      <w:iCs/>
    </w:rPr>
  </w:style>
  <w:style w:type="paragraph" w:customStyle="1" w:styleId="Default">
    <w:name w:val="Default"/>
    <w:rsid w:val="00E83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3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opuniversities.com/world-university-rankings" TargetMode="External"/><Relationship Id="rId18" Type="http://schemas.openxmlformats.org/officeDocument/2006/relationships/hyperlink" Target="mailto:czeh.gabor@pte.h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ducalliance.eu/about-us/partners-members" TargetMode="External"/><Relationship Id="rId17" Type="http://schemas.openxmlformats.org/officeDocument/2006/relationships/hyperlink" Target="mailto:nemeth.judit@pte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gyi.zsofia@ktk.pte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rasmus-plus.ec.europa.eu/resources-and-tools/distance-calculator" TargetMode="External"/><Relationship Id="rId5" Type="http://schemas.openxmlformats.org/officeDocument/2006/relationships/styles" Target="styles.xml"/><Relationship Id="rId15" Type="http://schemas.openxmlformats.org/officeDocument/2006/relationships/hyperlink" Target="https://neptun.pte.hu/hu/neptun" TargetMode="External"/><Relationship Id="rId10" Type="http://schemas.openxmlformats.org/officeDocument/2006/relationships/hyperlink" Target="https://erasmus-plus.ec.europa.eu/resources-and-tools/distance-calculator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imeshighereducation.com/world-university-rankings/2024/world-ranki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cd450fab-27e4-4329-a790-2fa2178a4f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7DD0FAB91DB14C84795CB2A90B8E92" ma:contentTypeVersion="18" ma:contentTypeDescription="Új dokumentum létrehozása." ma:contentTypeScope="" ma:versionID="b7f1e9934e9e8fa8549c56ec1e53675a">
  <xsd:schema xmlns:xsd="http://www.w3.org/2001/XMLSchema" xmlns:xs="http://www.w3.org/2001/XMLSchema" xmlns:p="http://schemas.microsoft.com/office/2006/metadata/properties" xmlns:ns2="cd450fab-27e4-4329-a790-2fa2178a4f41" xmlns:ns3="c150c119-6cd4-4d13-994f-364b395a6467" targetNamespace="http://schemas.microsoft.com/office/2006/metadata/properties" ma:root="true" ma:fieldsID="ac88a4eb20a857f35dddd2144db64cc6" ns2:_="" ns3:_="">
    <xsd:import namespace="cd450fab-27e4-4329-a790-2fa2178a4f41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50fab-27e4-4329-a790-2fa2178a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24505-99E6-415C-93E2-1E2B8A122D04}">
  <ds:schemaRefs>
    <ds:schemaRef ds:uri="http://schemas.microsoft.com/office/2006/metadata/properties"/>
    <ds:schemaRef ds:uri="http://schemas.microsoft.com/office/infopath/2007/PartnerControls"/>
    <ds:schemaRef ds:uri="c150c119-6cd4-4d13-994f-364b395a6467"/>
    <ds:schemaRef ds:uri="cd450fab-27e4-4329-a790-2fa2178a4f41"/>
  </ds:schemaRefs>
</ds:datastoreItem>
</file>

<file path=customXml/itemProps2.xml><?xml version="1.0" encoding="utf-8"?>
<ds:datastoreItem xmlns:ds="http://schemas.openxmlformats.org/officeDocument/2006/customXml" ds:itemID="{742F450F-077F-4AEC-99D5-83D8C7180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E9622-93AE-4BD0-82FD-9BBFC22B7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50fab-27e4-4329-a790-2fa2178a4f41"/>
    <ds:schemaRef ds:uri="c150c119-6cd4-4d13-994f-364b395a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1900</Words>
  <Characters>10834</Characters>
  <Application>Microsoft Office Word</Application>
  <DocSecurity>4</DocSecurity>
  <Lines>90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Links>
    <vt:vector size="54" baseType="variant">
      <vt:variant>
        <vt:i4>2818130</vt:i4>
      </vt:variant>
      <vt:variant>
        <vt:i4>24</vt:i4>
      </vt:variant>
      <vt:variant>
        <vt:i4>0</vt:i4>
      </vt:variant>
      <vt:variant>
        <vt:i4>5</vt:i4>
      </vt:variant>
      <vt:variant>
        <vt:lpwstr>mailto:czeh.gabor@pte.hu</vt:lpwstr>
      </vt:variant>
      <vt:variant>
        <vt:lpwstr/>
      </vt:variant>
      <vt:variant>
        <vt:i4>4718629</vt:i4>
      </vt:variant>
      <vt:variant>
        <vt:i4>21</vt:i4>
      </vt:variant>
      <vt:variant>
        <vt:i4>0</vt:i4>
      </vt:variant>
      <vt:variant>
        <vt:i4>5</vt:i4>
      </vt:variant>
      <vt:variant>
        <vt:lpwstr>mailto:nemeth.judit@pte.hu</vt:lpwstr>
      </vt:variant>
      <vt:variant>
        <vt:lpwstr/>
      </vt:variant>
      <vt:variant>
        <vt:i4>5046385</vt:i4>
      </vt:variant>
      <vt:variant>
        <vt:i4>18</vt:i4>
      </vt:variant>
      <vt:variant>
        <vt:i4>0</vt:i4>
      </vt:variant>
      <vt:variant>
        <vt:i4>5</vt:i4>
      </vt:variant>
      <vt:variant>
        <vt:lpwstr>mailto:hegyi.zsofia@ktk.pte.hu</vt:lpwstr>
      </vt:variant>
      <vt:variant>
        <vt:lpwstr/>
      </vt:variant>
      <vt:variant>
        <vt:i4>2228348</vt:i4>
      </vt:variant>
      <vt:variant>
        <vt:i4>15</vt:i4>
      </vt:variant>
      <vt:variant>
        <vt:i4>0</vt:i4>
      </vt:variant>
      <vt:variant>
        <vt:i4>5</vt:i4>
      </vt:variant>
      <vt:variant>
        <vt:lpwstr>https://neptun.pte.hu/hu/neptun</vt:lpwstr>
      </vt:variant>
      <vt:variant>
        <vt:lpwstr/>
      </vt:variant>
      <vt:variant>
        <vt:i4>1441874</vt:i4>
      </vt:variant>
      <vt:variant>
        <vt:i4>12</vt:i4>
      </vt:variant>
      <vt:variant>
        <vt:i4>0</vt:i4>
      </vt:variant>
      <vt:variant>
        <vt:i4>5</vt:i4>
      </vt:variant>
      <vt:variant>
        <vt:lpwstr>https://www.timeshighereducation.com/world-university-rankings/2024/world-ranking</vt:lpwstr>
      </vt:variant>
      <vt:variant>
        <vt:lpwstr/>
      </vt:variant>
      <vt:variant>
        <vt:i4>1310725</vt:i4>
      </vt:variant>
      <vt:variant>
        <vt:i4>9</vt:i4>
      </vt:variant>
      <vt:variant>
        <vt:i4>0</vt:i4>
      </vt:variant>
      <vt:variant>
        <vt:i4>5</vt:i4>
      </vt:variant>
      <vt:variant>
        <vt:lpwstr>https://www.topuniversities.com/world-university-rankings</vt:lpwstr>
      </vt:variant>
      <vt:variant>
        <vt:lpwstr/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https://www.educalliance.eu/about-us/partners-members</vt:lpwstr>
      </vt:variant>
      <vt:variant>
        <vt:lpwstr/>
      </vt:variant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</dc:creator>
  <cp:keywords/>
  <dc:description/>
  <cp:lastModifiedBy>Németh Judit</cp:lastModifiedBy>
  <cp:revision>15</cp:revision>
  <cp:lastPrinted>2024-10-31T16:53:00Z</cp:lastPrinted>
  <dcterms:created xsi:type="dcterms:W3CDTF">2025-07-09T22:11:00Z</dcterms:created>
  <dcterms:modified xsi:type="dcterms:W3CDTF">2025-07-25T09:23:00Z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0x010100C47DD0FAB91DB14C84795CB2A90B8E92</vt:lpwstr>
  </property>
  <property fmtid="{D5CDD505-2E9C-101B-9397-08002B2CF9AE}" pid="3" name="MediaServiceImageTags">
    <vt:lpwstr/>
  </property>
</Properties>
</file>