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ABDE" w14:textId="77777777" w:rsidR="00FB3E1D" w:rsidRPr="00FB3E1D" w:rsidRDefault="00FB3E1D" w:rsidP="00FB3E1D">
      <w:pPr>
        <w:tabs>
          <w:tab w:val="left" w:pos="1823"/>
        </w:tabs>
        <w:jc w:val="center"/>
        <w:rPr>
          <w:rFonts w:ascii="Pte Serif" w:hAnsi="Pte Serif"/>
          <w:sz w:val="32"/>
          <w:szCs w:val="32"/>
        </w:rPr>
      </w:pPr>
      <w:r w:rsidRPr="00FB3E1D">
        <w:rPr>
          <w:rFonts w:ascii="Pte Serif" w:hAnsi="Pte Serif"/>
          <w:b/>
          <w:bCs/>
          <w:sz w:val="32"/>
          <w:szCs w:val="32"/>
        </w:rPr>
        <w:t>PÁLYÁZATI FELHÍVÁS</w:t>
      </w:r>
    </w:p>
    <w:p w14:paraId="438C2C67" w14:textId="77777777" w:rsidR="00FB3E1D" w:rsidRPr="00FB3E1D" w:rsidRDefault="00FB3E1D" w:rsidP="00FB3E1D">
      <w:pPr>
        <w:tabs>
          <w:tab w:val="left" w:pos="1823"/>
        </w:tabs>
        <w:jc w:val="center"/>
        <w:rPr>
          <w:rFonts w:ascii="Pte Serif" w:hAnsi="Pte Serif"/>
          <w:b/>
          <w:bCs/>
          <w:sz w:val="32"/>
          <w:szCs w:val="32"/>
        </w:rPr>
      </w:pPr>
      <w:r w:rsidRPr="00FB3E1D">
        <w:rPr>
          <w:rFonts w:ascii="Pte Serif" w:hAnsi="Pte Serif"/>
          <w:b/>
          <w:bCs/>
          <w:sz w:val="32"/>
          <w:szCs w:val="32"/>
        </w:rPr>
        <w:t>A Pécsi Tudományegyetem pályázatot ír ki a</w:t>
      </w:r>
    </w:p>
    <w:p w14:paraId="73905391" w14:textId="77777777" w:rsidR="00FB3E1D" w:rsidRPr="00FB3E1D" w:rsidRDefault="00FB3E1D" w:rsidP="00FB3E1D">
      <w:pPr>
        <w:tabs>
          <w:tab w:val="left" w:pos="1823"/>
        </w:tabs>
        <w:jc w:val="center"/>
        <w:rPr>
          <w:rFonts w:ascii="Pte Serif" w:hAnsi="Pte Serif"/>
          <w:b/>
          <w:bCs/>
          <w:sz w:val="32"/>
          <w:szCs w:val="32"/>
        </w:rPr>
      </w:pPr>
      <w:r w:rsidRPr="00FB3E1D">
        <w:rPr>
          <w:rFonts w:ascii="Pte Serif" w:hAnsi="Pte Serif"/>
          <w:b/>
          <w:bCs/>
          <w:sz w:val="32"/>
          <w:szCs w:val="32"/>
        </w:rPr>
        <w:t>2026/2027-es tanév TAVASZI félévére az Erasmus+ tanulmányi mobilitás programban való részvételre</w:t>
      </w:r>
    </w:p>
    <w:p w14:paraId="02E2CDF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5203A8E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>A pályázat célja:</w:t>
      </w:r>
    </w:p>
    <w:p w14:paraId="7172DC7D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Célja, hogy lehetővé tegye oktatási, nyelvi és kulturális tapasztalatok megszerzését egy másik program országbeli felsőoktatási intézményben. A tanulmányi célú mobilitásnak elő kell segítenie a hallgató tanulmányi előmenetelét és személyes képességeinek fejlesztését.</w:t>
      </w:r>
    </w:p>
    <w:p w14:paraId="5E8197F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Az Erasmus program keretében a pályázaton nyertes hallgatók lehetőséget kapnak Európai Uniós partneregyetemeink egyikén részképzésben részt venni nem kell tandíjat fizetniük és a kint teljesített vizsgáik itthoni tanulmányi kötelezettségükbe beszámításra kerülnek.  </w:t>
      </w:r>
    </w:p>
    <w:p w14:paraId="2CAF3EE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  <w:i/>
          <w:iCs/>
        </w:rPr>
        <w:t>A mobilitás csak akkor valósulhat meg, ha a külföldi tanulmányokat a küldő intézmény elfogadja és azt a hallgató itthoni előmenetelébe 100%-ban (a PTE-s kreditszámokon) beszámítja.</w:t>
      </w:r>
    </w:p>
    <w:p w14:paraId="5A0C5CBC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274E831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>A külföldi tanulmányi mobilitás időtartama:</w:t>
      </w:r>
      <w:r w:rsidRPr="00FB3E1D">
        <w:rPr>
          <w:rFonts w:ascii="Pte Serif" w:hAnsi="Pte Serif"/>
        </w:rPr>
        <w:t xml:space="preserve"> </w:t>
      </w:r>
      <w:r w:rsidRPr="00FB3E1D">
        <w:rPr>
          <w:rFonts w:ascii="Pte Serif" w:hAnsi="Pte Serif"/>
          <w:b/>
          <w:bCs/>
        </w:rPr>
        <w:t xml:space="preserve">min. 63 nap– </w:t>
      </w:r>
      <w:proofErr w:type="spellStart"/>
      <w:r w:rsidRPr="00FB3E1D">
        <w:rPr>
          <w:rFonts w:ascii="Pte Serif" w:hAnsi="Pte Serif"/>
          <w:b/>
          <w:bCs/>
        </w:rPr>
        <w:t>max</w:t>
      </w:r>
      <w:proofErr w:type="spellEnd"/>
      <w:r w:rsidRPr="00FB3E1D">
        <w:rPr>
          <w:rFonts w:ascii="Pte Serif" w:hAnsi="Pte Serif"/>
          <w:b/>
          <w:bCs/>
        </w:rPr>
        <w:t>. 150 nap</w:t>
      </w:r>
    </w:p>
    <w:p w14:paraId="0A071D2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>A tanulmányi mobilitásnak meg kell valósulnia: 2027.08.10-ig.</w:t>
      </w:r>
    </w:p>
    <w:p w14:paraId="4DF67CA5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>Ösztöndíj pénzneme:</w:t>
      </w:r>
      <w:r w:rsidRPr="00FB3E1D">
        <w:rPr>
          <w:rFonts w:ascii="Pte Serif" w:hAnsi="Pte Serif"/>
        </w:rPr>
        <w:t xml:space="preserve"> </w:t>
      </w:r>
      <w:r w:rsidRPr="00FB3E1D">
        <w:rPr>
          <w:rFonts w:ascii="Pte Serif" w:hAnsi="Pte Serif"/>
          <w:b/>
          <w:bCs/>
        </w:rPr>
        <w:t>EURO</w:t>
      </w:r>
    </w:p>
    <w:p w14:paraId="04189C1D" w14:textId="77777777" w:rsidR="00FB3E1D" w:rsidRPr="00FB3E1D" w:rsidRDefault="00FB3E1D" w:rsidP="00FB3E1D">
      <w:pPr>
        <w:tabs>
          <w:tab w:val="left" w:pos="1823"/>
        </w:tabs>
        <w:rPr>
          <w:rFonts w:ascii="Pte Serif" w:hAnsi="Pte Serif" w:cstheme="majorHAnsi"/>
          <w:b/>
          <w:bCs/>
          <w:sz w:val="22"/>
          <w:szCs w:val="22"/>
        </w:rPr>
      </w:pPr>
      <w:r w:rsidRPr="00FB3E1D">
        <w:rPr>
          <w:rFonts w:ascii="Pte Serif" w:hAnsi="Pte Serif"/>
          <w:b/>
          <w:bCs/>
        </w:rPr>
        <w:t>Ösztöndíj folyósítása:</w:t>
      </w:r>
      <w:r w:rsidRPr="00FB3E1D">
        <w:rPr>
          <w:rFonts w:ascii="Pte Serif" w:hAnsi="Pte Serif" w:cstheme="majorHAnsi"/>
          <w:sz w:val="22"/>
          <w:szCs w:val="22"/>
        </w:rPr>
        <w:t xml:space="preserve"> </w:t>
      </w:r>
      <w:r w:rsidRPr="00FB3E1D">
        <w:rPr>
          <w:rFonts w:ascii="Pte Serif" w:hAnsi="Pte Serif" w:cstheme="majorHAnsi"/>
          <w:b/>
          <w:bCs/>
          <w:sz w:val="22"/>
          <w:szCs w:val="22"/>
        </w:rPr>
        <w:t>90% elő – 10% utófinanszírozás</w:t>
      </w:r>
    </w:p>
    <w:p w14:paraId="3F29B3A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3DDE644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>Az Erasmus+ program keretében külföldön teljesítő hallgatók:</w:t>
      </w:r>
    </w:p>
    <w:p w14:paraId="17B94093" w14:textId="77777777" w:rsidR="00FB3E1D" w:rsidRPr="00FB3E1D" w:rsidRDefault="00FB3E1D" w:rsidP="00FB3E1D">
      <w:pPr>
        <w:numPr>
          <w:ilvl w:val="0"/>
          <w:numId w:val="10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a fogadó intézményben nem fizetnek tandíjat;</w:t>
      </w:r>
    </w:p>
    <w:p w14:paraId="38EEFFE6" w14:textId="77777777" w:rsidR="00FB3E1D" w:rsidRPr="00FB3E1D" w:rsidRDefault="00FB3E1D" w:rsidP="00FB3E1D">
      <w:pPr>
        <w:numPr>
          <w:ilvl w:val="0"/>
          <w:numId w:val="11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  <w:u w:val="single"/>
        </w:rPr>
        <w:t>itthon is beiratkoznak, aktív hallgatói státuszt létesítenek</w:t>
      </w:r>
      <w:r w:rsidRPr="00FB3E1D">
        <w:rPr>
          <w:rFonts w:ascii="Pte Serif" w:hAnsi="Pte Serif"/>
        </w:rPr>
        <w:t>, esetleges itthoni tandíjukat kifizetik és rendes ösztöndíjukat a külföldi tartózkodás idejére is megkapják;</w:t>
      </w:r>
    </w:p>
    <w:p w14:paraId="43DBF2BF" w14:textId="77777777" w:rsidR="00FB3E1D" w:rsidRPr="00FB3E1D" w:rsidRDefault="00FB3E1D" w:rsidP="00FB3E1D">
      <w:pPr>
        <w:numPr>
          <w:ilvl w:val="0"/>
          <w:numId w:val="12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  <w:u w:val="single"/>
        </w:rPr>
        <w:t>az abszolutóriumot nem szerzik meg, aktív hallgatói jogviszonyt tartanak fent a mobilitás befejezéséig;</w:t>
      </w:r>
    </w:p>
    <w:p w14:paraId="67FC5B35" w14:textId="77777777" w:rsidR="00FB3E1D" w:rsidRPr="00FB3E1D" w:rsidRDefault="00FB3E1D" w:rsidP="00FB3E1D">
      <w:pPr>
        <w:pStyle w:val="Listaszerbekezds"/>
        <w:numPr>
          <w:ilvl w:val="0"/>
          <w:numId w:val="12"/>
        </w:numPr>
        <w:spacing w:after="200" w:line="276" w:lineRule="auto"/>
        <w:jc w:val="left"/>
        <w:rPr>
          <w:rFonts w:ascii="Pte Serif" w:hAnsi="Pte Serif" w:cstheme="majorHAnsi"/>
          <w:b/>
          <w:bCs/>
        </w:rPr>
      </w:pPr>
      <w:r w:rsidRPr="00FB3E1D">
        <w:rPr>
          <w:rFonts w:ascii="Pte Serif" w:hAnsi="Pte Serif" w:cstheme="majorHAnsi"/>
          <w:b/>
          <w:bCs/>
        </w:rPr>
        <w:t>100%-os kreditelismerés (a külföldön szerzett krediteket 100%-ban befogadja a PTE)</w:t>
      </w:r>
    </w:p>
    <w:p w14:paraId="5743E794" w14:textId="77777777" w:rsidR="00FB3E1D" w:rsidRPr="00FB3E1D" w:rsidRDefault="00FB3E1D" w:rsidP="00FB3E1D">
      <w:pPr>
        <w:pStyle w:val="Listaszerbekezds"/>
        <w:numPr>
          <w:ilvl w:val="0"/>
          <w:numId w:val="12"/>
        </w:numPr>
        <w:spacing w:after="200" w:line="276" w:lineRule="auto"/>
        <w:rPr>
          <w:rFonts w:ascii="Pte Serif" w:hAnsi="Pte Serif" w:cstheme="majorHAnsi"/>
        </w:rPr>
      </w:pPr>
      <w:r w:rsidRPr="00FB3E1D">
        <w:rPr>
          <w:rFonts w:ascii="Pte Serif" w:hAnsi="Pte Serif" w:cstheme="majorHAnsi"/>
        </w:rPr>
        <w:t>A program/PTE/Küldő Kar garantálja a hallgatók számára a kint szerzett kreditek elismerését: a hallgató tanulmányi mobilitása alatt végzett tevékenységet a küldő intézménynek el kell fogadnia és teljes mértékben meg kell feleltetnie a tantervi struktúrának, így elkerülhető az esetleges csúszás, ami az egyik legnagyobb visszatartó erő a hallgatók körében.</w:t>
      </w:r>
    </w:p>
    <w:p w14:paraId="6318051C" w14:textId="77777777" w:rsidR="00FB3E1D" w:rsidRPr="00FB3E1D" w:rsidRDefault="00FB3E1D" w:rsidP="00FB3E1D">
      <w:pPr>
        <w:pStyle w:val="Listaszerbekezds"/>
        <w:numPr>
          <w:ilvl w:val="0"/>
          <w:numId w:val="12"/>
        </w:numPr>
        <w:spacing w:after="200" w:line="276" w:lineRule="auto"/>
        <w:rPr>
          <w:rFonts w:ascii="Pte Serif" w:hAnsi="Pte Serif" w:cstheme="majorHAnsi"/>
        </w:rPr>
      </w:pPr>
      <w:r w:rsidRPr="00FB3E1D">
        <w:rPr>
          <w:rFonts w:ascii="Pte Serif" w:hAnsi="Pte Serif" w:cstheme="majorHAnsi"/>
        </w:rPr>
        <w:t xml:space="preserve">a támogatási szerződés megkötése kizárólag mindhárom fél által aláírt Tanulmányi szerződés (ún. </w:t>
      </w:r>
      <w:proofErr w:type="spellStart"/>
      <w:r w:rsidRPr="00FB3E1D">
        <w:rPr>
          <w:rFonts w:ascii="Pte Serif" w:hAnsi="Pte Serif" w:cstheme="majorHAnsi"/>
        </w:rPr>
        <w:t>Learning</w:t>
      </w:r>
      <w:proofErr w:type="spellEnd"/>
      <w:r w:rsidRPr="00FB3E1D">
        <w:rPr>
          <w:rFonts w:ascii="Pte Serif" w:hAnsi="Pte Serif" w:cstheme="majorHAnsi"/>
        </w:rPr>
        <w:t xml:space="preserve"> </w:t>
      </w:r>
      <w:proofErr w:type="spellStart"/>
      <w:r w:rsidRPr="00FB3E1D">
        <w:rPr>
          <w:rFonts w:ascii="Pte Serif" w:hAnsi="Pte Serif" w:cstheme="majorHAnsi"/>
        </w:rPr>
        <w:t>Agreement</w:t>
      </w:r>
      <w:proofErr w:type="spellEnd"/>
      <w:r w:rsidRPr="00FB3E1D">
        <w:rPr>
          <w:rFonts w:ascii="Pte Serif" w:hAnsi="Pte Serif" w:cstheme="majorHAnsi"/>
        </w:rPr>
        <w:t xml:space="preserve">) megléte esetén lehetséges. A </w:t>
      </w:r>
      <w:proofErr w:type="spellStart"/>
      <w:r w:rsidRPr="00FB3E1D">
        <w:rPr>
          <w:rFonts w:ascii="Pte Serif" w:hAnsi="Pte Serif" w:cstheme="majorHAnsi"/>
        </w:rPr>
        <w:t>Learning</w:t>
      </w:r>
      <w:proofErr w:type="spellEnd"/>
      <w:r w:rsidRPr="00FB3E1D">
        <w:rPr>
          <w:rFonts w:ascii="Pte Serif" w:hAnsi="Pte Serif" w:cstheme="majorHAnsi"/>
        </w:rPr>
        <w:t xml:space="preserve"> </w:t>
      </w:r>
      <w:proofErr w:type="spellStart"/>
      <w:r w:rsidRPr="00FB3E1D">
        <w:rPr>
          <w:rFonts w:ascii="Pte Serif" w:hAnsi="Pte Serif" w:cstheme="majorHAnsi"/>
        </w:rPr>
        <w:t>Agreement</w:t>
      </w:r>
      <w:proofErr w:type="spellEnd"/>
      <w:r w:rsidRPr="00FB3E1D">
        <w:rPr>
          <w:rFonts w:ascii="Pte Serif" w:hAnsi="Pte Serif" w:cstheme="majorHAnsi"/>
        </w:rPr>
        <w:t>-ben vállalt kurzusteljesítés és megfeleltetés mind a hallgató, mind az intézmények számára kötelező érvényű.</w:t>
      </w:r>
    </w:p>
    <w:p w14:paraId="2B88F60A" w14:textId="77777777" w:rsidR="00FB3E1D" w:rsidRPr="00FB3E1D" w:rsidRDefault="00FB3E1D" w:rsidP="00FB3E1D">
      <w:pPr>
        <w:rPr>
          <w:rFonts w:ascii="Pte Serif" w:hAnsi="Pte Serif" w:cstheme="majorHAnsi"/>
          <w:b/>
          <w:bCs/>
          <w:color w:val="FF0000"/>
          <w:szCs w:val="24"/>
          <w:u w:val="single"/>
        </w:rPr>
      </w:pPr>
      <w:r w:rsidRPr="00FB3E1D">
        <w:rPr>
          <w:rFonts w:ascii="Pte Serif" w:hAnsi="Pte Serif" w:cstheme="majorHAnsi"/>
          <w:b/>
          <w:bCs/>
          <w:color w:val="FF0000"/>
          <w:szCs w:val="24"/>
          <w:u w:val="single"/>
        </w:rPr>
        <w:lastRenderedPageBreak/>
        <w:t>Kötelező elem</w:t>
      </w:r>
    </w:p>
    <w:p w14:paraId="4053A291" w14:textId="77777777" w:rsidR="00FB3E1D" w:rsidRPr="00FB3E1D" w:rsidRDefault="00FB3E1D" w:rsidP="00FB3E1D">
      <w:pPr>
        <w:rPr>
          <w:rFonts w:ascii="Pte Serif" w:hAnsi="Pte Serif" w:cstheme="majorHAnsi"/>
          <w:b/>
          <w:bCs/>
          <w:color w:val="FF0000"/>
        </w:rPr>
      </w:pPr>
      <w:r w:rsidRPr="00FB3E1D">
        <w:rPr>
          <w:rFonts w:ascii="Pte Serif" w:hAnsi="Pte Serif" w:cstheme="majorHAnsi"/>
          <w:b/>
          <w:bCs/>
          <w:color w:val="FF0000"/>
        </w:rPr>
        <w:t xml:space="preserve">Felhívjuk a figyelmét arra, hogy </w:t>
      </w:r>
      <w:r w:rsidRPr="00FB3E1D">
        <w:rPr>
          <w:rFonts w:ascii="Pte Serif" w:hAnsi="Pte Serif" w:cstheme="majorHAnsi"/>
          <w:b/>
          <w:bCs/>
          <w:i/>
          <w:iCs/>
          <w:color w:val="FF0000"/>
        </w:rPr>
        <w:t xml:space="preserve">aláírt és a kar által elfogadott tanulmányi szerződés (ún. </w:t>
      </w:r>
      <w:proofErr w:type="spellStart"/>
      <w:r w:rsidRPr="00FB3E1D">
        <w:rPr>
          <w:rFonts w:ascii="Pte Serif" w:hAnsi="Pte Serif" w:cstheme="majorHAnsi"/>
          <w:b/>
          <w:bCs/>
          <w:i/>
          <w:iCs/>
          <w:color w:val="FF0000"/>
        </w:rPr>
        <w:t>Learning</w:t>
      </w:r>
      <w:proofErr w:type="spellEnd"/>
      <w:r w:rsidRPr="00FB3E1D">
        <w:rPr>
          <w:rFonts w:ascii="Pte Serif" w:hAnsi="Pte Serif" w:cstheme="majorHAnsi"/>
          <w:b/>
          <w:bCs/>
          <w:i/>
          <w:iCs/>
          <w:color w:val="FF0000"/>
        </w:rPr>
        <w:t xml:space="preserve"> </w:t>
      </w:r>
      <w:proofErr w:type="spellStart"/>
      <w:r w:rsidRPr="00FB3E1D">
        <w:rPr>
          <w:rFonts w:ascii="Pte Serif" w:hAnsi="Pte Serif" w:cstheme="majorHAnsi"/>
          <w:b/>
          <w:bCs/>
          <w:i/>
          <w:iCs/>
          <w:color w:val="FF0000"/>
        </w:rPr>
        <w:t>Agreement</w:t>
      </w:r>
      <w:proofErr w:type="spellEnd"/>
      <w:r w:rsidRPr="00FB3E1D">
        <w:rPr>
          <w:rFonts w:ascii="Pte Serif" w:hAnsi="Pte Serif" w:cstheme="majorHAnsi"/>
          <w:b/>
          <w:bCs/>
          <w:i/>
          <w:iCs/>
          <w:color w:val="FF0000"/>
        </w:rPr>
        <w:t>) nélkül, valamint Kari PÖB/Külügyi Bizottsági döntés nélkül, és aláírt támogatási szerződés nélkül nem kezdhető meg a mobilitás, utólagos támogatási szerződéskötésre nincs lehetőség. Az egyetem a mobilitás kezdődátumát követően már nem utal ösztöndíjat, ha a felsorolt feltételek nem teljesültek.</w:t>
      </w:r>
    </w:p>
    <w:p w14:paraId="639072B5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378D886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>Ki nyújthat be pályázatot?</w:t>
      </w:r>
    </w:p>
    <w:p w14:paraId="4BB5F06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i/>
          <w:iCs/>
        </w:rPr>
        <w:t>Általános részvételi feltételek:</w:t>
      </w:r>
    </w:p>
    <w:p w14:paraId="1DD40F89" w14:textId="77777777" w:rsidR="00FB3E1D" w:rsidRPr="00FB3E1D" w:rsidRDefault="00FB3E1D" w:rsidP="00FB3E1D">
      <w:pPr>
        <w:numPr>
          <w:ilvl w:val="0"/>
          <w:numId w:val="13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hallgató magyar állampolgár, vagy oklevélszerzésre irányuló tanulmányokat </w:t>
      </w:r>
      <w:r w:rsidRPr="00FB3E1D">
        <w:rPr>
          <w:rFonts w:ascii="Pte Serif" w:hAnsi="Pte Serif" w:cstheme="majorHAnsi"/>
          <w:sz w:val="22"/>
          <w:szCs w:val="22"/>
        </w:rPr>
        <w:t>(Alap, Mester, Osztatlan, PhD)</w:t>
      </w:r>
      <w:r w:rsidRPr="00FB3E1D">
        <w:rPr>
          <w:rFonts w:ascii="Pte Serif" w:hAnsi="Pte Serif"/>
        </w:rPr>
        <w:t xml:space="preserve"> folytat az intézményben;</w:t>
      </w:r>
    </w:p>
    <w:p w14:paraId="6B64C120" w14:textId="77777777" w:rsidR="00FB3E1D" w:rsidRPr="00FB3E1D" w:rsidRDefault="00FB3E1D" w:rsidP="00FB3E1D">
      <w:pPr>
        <w:numPr>
          <w:ilvl w:val="0"/>
          <w:numId w:val="14"/>
        </w:num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</w:rPr>
        <w:t xml:space="preserve">kiutazás legkorábban a felsőoktatási tanulmányok első évében </w:t>
      </w:r>
      <w:r w:rsidRPr="00FB3E1D">
        <w:rPr>
          <w:rFonts w:ascii="Pte Serif" w:hAnsi="Pte Serif"/>
          <w:b/>
          <w:bCs/>
        </w:rPr>
        <w:t>(legalább egy lezárt félévvel rendelkezik a kiutazáskor)</w:t>
      </w:r>
    </w:p>
    <w:p w14:paraId="1351D7F9" w14:textId="77777777" w:rsidR="00FB3E1D" w:rsidRPr="00FB3E1D" w:rsidRDefault="00FB3E1D" w:rsidP="00FB3E1D">
      <w:pPr>
        <w:numPr>
          <w:ilvl w:val="0"/>
          <w:numId w:val="15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abban a félévben, amelyben a mobilitás megvalósul, </w:t>
      </w:r>
      <w:r w:rsidRPr="00FB3E1D">
        <w:rPr>
          <w:rFonts w:ascii="Pte Serif" w:hAnsi="Pte Serif"/>
          <w:b/>
          <w:bCs/>
        </w:rPr>
        <w:t>aktív hallgatói jogviszonnyal</w:t>
      </w:r>
      <w:r w:rsidRPr="00FB3E1D">
        <w:rPr>
          <w:rFonts w:ascii="Pte Serif" w:hAnsi="Pte Serif"/>
        </w:rPr>
        <w:t> rendelkezik a PTE-n;</w:t>
      </w:r>
    </w:p>
    <w:p w14:paraId="45D71BF0" w14:textId="77777777" w:rsidR="00FB3E1D" w:rsidRPr="00FB3E1D" w:rsidRDefault="00FB3E1D" w:rsidP="00FB3E1D">
      <w:pPr>
        <w:numPr>
          <w:ilvl w:val="0"/>
          <w:numId w:val="16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a hallgató nyelvi kompetenciáinak ellenőrzése megtörténik az Európai Bizottság által elvárt módon (</w:t>
      </w:r>
      <w:proofErr w:type="gramStart"/>
      <w:r w:rsidRPr="00FB3E1D">
        <w:rPr>
          <w:rFonts w:ascii="Pte Serif" w:hAnsi="Pte Serif"/>
        </w:rPr>
        <w:t>on-line</w:t>
      </w:r>
      <w:proofErr w:type="gramEnd"/>
      <w:r w:rsidRPr="00FB3E1D">
        <w:rPr>
          <w:rFonts w:ascii="Pte Serif" w:hAnsi="Pte Serif"/>
        </w:rPr>
        <w:t xml:space="preserve"> felmérés a kiválasztás után, illetve a hazaérkezés után);</w:t>
      </w:r>
    </w:p>
    <w:p w14:paraId="68578DAB" w14:textId="77777777" w:rsidR="00FB3E1D" w:rsidRPr="00FB3E1D" w:rsidRDefault="00FB3E1D" w:rsidP="00FB3E1D">
      <w:pPr>
        <w:numPr>
          <w:ilvl w:val="0"/>
          <w:numId w:val="16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a hallgató magas kommunikációs szintű angol és vagy a célország anyanyelvének megfelelő nyelvi kompetenciákkal rendelkezik (min B2 de javasolt C1);</w:t>
      </w:r>
    </w:p>
    <w:p w14:paraId="01E2BDE7" w14:textId="77777777" w:rsidR="00FB3E1D" w:rsidRPr="00FB3E1D" w:rsidRDefault="00FB3E1D" w:rsidP="00FB3E1D">
      <w:pPr>
        <w:numPr>
          <w:ilvl w:val="0"/>
          <w:numId w:val="16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hallgató vállalja, hogy az Ösztöndíjprogram keretében </w:t>
      </w:r>
      <w:r w:rsidRPr="00FB3E1D">
        <w:rPr>
          <w:rFonts w:ascii="Pte Serif" w:hAnsi="Pte Serif"/>
          <w:b/>
          <w:bCs/>
        </w:rPr>
        <w:t>a fogadó partnerintézmény kurzusai közül összesen min. 20 kreditértéket teljesít</w:t>
      </w:r>
      <w:r w:rsidRPr="00FB3E1D">
        <w:rPr>
          <w:rFonts w:ascii="Pte Serif" w:hAnsi="Pte Serif"/>
        </w:rPr>
        <w:t xml:space="preserve"> és a teljesített külföldi kurzusokat maradéktalanul elfogadtatja a kari KÁB-eljárás során a hazaérkezést követően;</w:t>
      </w:r>
    </w:p>
    <w:p w14:paraId="729C0628" w14:textId="77777777" w:rsidR="00FB3E1D" w:rsidRPr="00FB3E1D" w:rsidRDefault="00FB3E1D" w:rsidP="00FB3E1D">
      <w:pPr>
        <w:numPr>
          <w:ilvl w:val="0"/>
          <w:numId w:val="17"/>
        </w:num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megfelel a karon meghirdetett pályázati követelményeknek.</w:t>
      </w:r>
    </w:p>
    <w:p w14:paraId="66A5120F" w14:textId="77777777" w:rsidR="00FB3E1D" w:rsidRPr="00FB3E1D" w:rsidRDefault="00FB3E1D" w:rsidP="00FB3E1D">
      <w:pPr>
        <w:tabs>
          <w:tab w:val="left" w:pos="1823"/>
        </w:tabs>
        <w:ind w:left="720"/>
        <w:rPr>
          <w:rFonts w:ascii="Pte Serif" w:hAnsi="Pte Serif"/>
        </w:rPr>
      </w:pPr>
    </w:p>
    <w:p w14:paraId="65B2BF0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Benyújtandó dokumentumok: </w:t>
      </w:r>
    </w:p>
    <w:p w14:paraId="1556AFB5" w14:textId="77777777" w:rsidR="00FB3E1D" w:rsidRPr="002E1DB8" w:rsidRDefault="00FB3E1D" w:rsidP="00FB3E1D">
      <w:pPr>
        <w:numPr>
          <w:ilvl w:val="0"/>
          <w:numId w:val="20"/>
        </w:numPr>
        <w:rPr>
          <w:rFonts w:ascii="Pte Serif" w:hAnsi="Pte Serif"/>
          <w:szCs w:val="24"/>
        </w:rPr>
      </w:pPr>
      <w:r w:rsidRPr="002E1DB8">
        <w:rPr>
          <w:rFonts w:ascii="Pte Serif" w:hAnsi="Pte Serif"/>
          <w:szCs w:val="24"/>
        </w:rPr>
        <w:t>önéletrajz (a mobilitás nyelvén, pl. angol)</w:t>
      </w:r>
    </w:p>
    <w:p w14:paraId="399F6F85" w14:textId="77777777" w:rsidR="00FB3E1D" w:rsidRPr="002E1DB8" w:rsidRDefault="00FB3E1D" w:rsidP="00FB3E1D">
      <w:pPr>
        <w:numPr>
          <w:ilvl w:val="0"/>
          <w:numId w:val="20"/>
        </w:numPr>
        <w:rPr>
          <w:rFonts w:ascii="Pte Serif" w:hAnsi="Pte Serif"/>
          <w:szCs w:val="24"/>
        </w:rPr>
      </w:pPr>
      <w:r w:rsidRPr="002E1DB8">
        <w:rPr>
          <w:rFonts w:ascii="Pte Serif" w:hAnsi="Pte Serif"/>
          <w:b/>
          <w:bCs/>
          <w:szCs w:val="24"/>
        </w:rPr>
        <w:t>3-4 perces motivációs videó</w:t>
      </w:r>
      <w:r w:rsidRPr="002E1DB8">
        <w:rPr>
          <w:rFonts w:ascii="Pte Serif" w:hAnsi="Pte Serif"/>
          <w:szCs w:val="24"/>
        </w:rPr>
        <w:t xml:space="preserve"> magyar vagy angol nyelven (minden megpályázott intézmény esetében külön motivációs videó benyújtása szükséges); a videókat vagy a videókat tartalmazó linket (korlátozásoktól mentes felületen, illetve a letölthetőség biztosítása mellet) az </w:t>
      </w:r>
      <w:hyperlink r:id="rId11" w:history="1">
        <w:r w:rsidRPr="002E1DB8">
          <w:rPr>
            <w:rStyle w:val="Hiperhivatkozs"/>
            <w:rFonts w:ascii="Pte Serif" w:hAnsi="Pte Serif"/>
            <w:szCs w:val="24"/>
          </w:rPr>
          <w:t>international@ktk.pte.hu</w:t>
        </w:r>
      </w:hyperlink>
      <w:r w:rsidRPr="002E1DB8">
        <w:rPr>
          <w:rFonts w:ascii="Pte Serif" w:hAnsi="Pte Serif"/>
          <w:szCs w:val="24"/>
        </w:rPr>
        <w:t xml:space="preserve"> email címre kell megküldeni. </w:t>
      </w:r>
      <w:r w:rsidRPr="002E1DB8">
        <w:rPr>
          <w:rFonts w:ascii="Pte Serif" w:hAnsi="Pte Serif"/>
          <w:b/>
          <w:bCs/>
          <w:szCs w:val="24"/>
        </w:rPr>
        <w:t xml:space="preserve">Az e-mail tárgya az alábbi: Pannonia Program motivációs videó; hallgató teljes neve. </w:t>
      </w:r>
      <w:r w:rsidRPr="002E1DB8">
        <w:rPr>
          <w:rFonts w:ascii="Pte Serif" w:hAnsi="Pte Serif"/>
          <w:szCs w:val="24"/>
        </w:rPr>
        <w:t xml:space="preserve">A videóban térj ki az alábbiakra: bemutatkozás; miért az adott intézményt jelölted; utána néztél a megélhetési költségeknek, szállás lehetőségeknek, kurzusoknak; nyelvtudásodat megfelelőnek ítéled-e </w:t>
      </w:r>
    </w:p>
    <w:p w14:paraId="34862712" w14:textId="77777777" w:rsidR="00FB3E1D" w:rsidRPr="002E1DB8" w:rsidRDefault="00FB3E1D" w:rsidP="00FB3E1D">
      <w:pPr>
        <w:numPr>
          <w:ilvl w:val="0"/>
          <w:numId w:val="20"/>
        </w:numPr>
        <w:rPr>
          <w:rFonts w:ascii="Pte Serif" w:hAnsi="Pte Serif"/>
          <w:szCs w:val="24"/>
        </w:rPr>
      </w:pPr>
      <w:r w:rsidRPr="002E1DB8">
        <w:rPr>
          <w:rFonts w:ascii="Pte Serif" w:hAnsi="Pte Serif"/>
          <w:szCs w:val="24"/>
        </w:rPr>
        <w:t>kreditigazolás az előző 2 lezárt félévről (elsős hallgató esetében 1 félévről)</w:t>
      </w:r>
    </w:p>
    <w:p w14:paraId="1995AAA5" w14:textId="77777777" w:rsidR="00FB3E1D" w:rsidRPr="002E1DB8" w:rsidRDefault="00FB3E1D" w:rsidP="00FB3E1D">
      <w:pPr>
        <w:numPr>
          <w:ilvl w:val="0"/>
          <w:numId w:val="20"/>
        </w:numPr>
        <w:rPr>
          <w:rFonts w:ascii="Pte Serif" w:hAnsi="Pte Serif"/>
          <w:szCs w:val="24"/>
        </w:rPr>
      </w:pPr>
      <w:r w:rsidRPr="002E1DB8">
        <w:rPr>
          <w:rFonts w:ascii="Pte Serif" w:hAnsi="Pte Serif"/>
          <w:szCs w:val="24"/>
        </w:rPr>
        <w:t>nyelvvizsga bizonyítvány(ok) másolata</w:t>
      </w:r>
    </w:p>
    <w:p w14:paraId="1DC02BE6" w14:textId="77777777" w:rsidR="00FB3E1D" w:rsidRPr="002E1DB8" w:rsidRDefault="00FB3E1D" w:rsidP="00FB3E1D">
      <w:pPr>
        <w:numPr>
          <w:ilvl w:val="0"/>
          <w:numId w:val="21"/>
        </w:numPr>
        <w:rPr>
          <w:rFonts w:ascii="Pte Serif" w:hAnsi="Pte Serif"/>
          <w:szCs w:val="24"/>
        </w:rPr>
      </w:pPr>
      <w:r w:rsidRPr="002E1DB8">
        <w:rPr>
          <w:rFonts w:ascii="Pte Serif" w:hAnsi="Pte Serif"/>
          <w:szCs w:val="24"/>
        </w:rPr>
        <w:t xml:space="preserve">igazolás egyéb tudományos vagy közösségi tevékenységről </w:t>
      </w:r>
      <w:r w:rsidRPr="002E1DB8">
        <w:rPr>
          <w:rFonts w:ascii="Pte Serif" w:hAnsi="Pte Serif"/>
          <w:i/>
          <w:iCs/>
          <w:szCs w:val="24"/>
        </w:rPr>
        <w:t>(opcionális)</w:t>
      </w:r>
    </w:p>
    <w:p w14:paraId="7060D39E" w14:textId="77777777" w:rsidR="00FB3E1D" w:rsidRPr="002E1DB8" w:rsidRDefault="00FB3E1D" w:rsidP="00FB3E1D">
      <w:pPr>
        <w:numPr>
          <w:ilvl w:val="0"/>
          <w:numId w:val="21"/>
        </w:numPr>
        <w:rPr>
          <w:rFonts w:ascii="Pte Serif" w:hAnsi="Pte Serif"/>
          <w:szCs w:val="24"/>
        </w:rPr>
      </w:pPr>
      <w:r w:rsidRPr="002E1DB8">
        <w:rPr>
          <w:rFonts w:ascii="Pte Serif" w:hAnsi="Pte Serif"/>
          <w:szCs w:val="24"/>
        </w:rPr>
        <w:t xml:space="preserve">témavezetői ajánlás </w:t>
      </w:r>
      <w:r w:rsidRPr="002E1DB8">
        <w:rPr>
          <w:rFonts w:ascii="Pte Serif" w:hAnsi="Pte Serif"/>
          <w:i/>
          <w:iCs/>
          <w:szCs w:val="24"/>
        </w:rPr>
        <w:t>(kizárólag PhD hallgatók esetében)</w:t>
      </w:r>
    </w:p>
    <w:p w14:paraId="4DA35606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0E280750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lastRenderedPageBreak/>
        <w:t xml:space="preserve">Az Erasmus+ program szabályai szerint minden hallgató legfeljebb 12 hónapra kaphat Erasmus státuszt képzési szintenként (részképzés és szakmai gyakorlat összesen), </w:t>
      </w:r>
      <w:proofErr w:type="gramStart"/>
      <w:r w:rsidRPr="00FB3E1D">
        <w:rPr>
          <w:rFonts w:ascii="Pte Serif" w:hAnsi="Pte Serif"/>
        </w:rPr>
        <w:t>így</w:t>
      </w:r>
      <w:proofErr w:type="gramEnd"/>
      <w:r w:rsidRPr="00FB3E1D">
        <w:rPr>
          <w:rFonts w:ascii="Pte Serif" w:hAnsi="Pte Serif"/>
        </w:rPr>
        <w:t xml:space="preserve"> ha a pályázó jelenlegi képzési szintjén korábban részt vett Erasmus részképzésben és/vagy szakmai gyakorlatban, de nem használta ki a 12 hónapos Erasmus időtartamot, akkor újra pályázhat. Azok a mester vagy doktori képzésben résztvevő hallgatók is pályázhatnak, akik a korábbi képzési szinte(</w:t>
      </w:r>
      <w:proofErr w:type="spellStart"/>
      <w:r w:rsidRPr="00FB3E1D">
        <w:rPr>
          <w:rFonts w:ascii="Pte Serif" w:hAnsi="Pte Serif"/>
        </w:rPr>
        <w:t>ke</w:t>
      </w:r>
      <w:proofErr w:type="spellEnd"/>
      <w:r w:rsidRPr="00FB3E1D">
        <w:rPr>
          <w:rFonts w:ascii="Pte Serif" w:hAnsi="Pte Serif"/>
        </w:rPr>
        <w:t>)n már voltak Erasmus hallgatók.</w:t>
      </w:r>
    </w:p>
    <w:p w14:paraId="30AD477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 </w:t>
      </w:r>
    </w:p>
    <w:p w14:paraId="029AFA3F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>Az ösztöndíj mértéke:</w:t>
      </w:r>
    </w:p>
    <w:p w14:paraId="0E7EF2D8" w14:textId="77777777" w:rsidR="00FB3E1D" w:rsidRPr="00FB3E1D" w:rsidRDefault="00FB3E1D" w:rsidP="00FB3E1D">
      <w:pPr>
        <w:rPr>
          <w:rFonts w:ascii="Pte Serif" w:hAnsi="Pte Serif" w:cstheme="majorHAnsi"/>
          <w:sz w:val="22"/>
          <w:szCs w:val="22"/>
        </w:rPr>
      </w:pPr>
      <w:r w:rsidRPr="00FB3E1D">
        <w:rPr>
          <w:rFonts w:ascii="Pte Serif" w:hAnsi="Pte Serif" w:cstheme="majorHAnsi"/>
          <w:sz w:val="22"/>
          <w:szCs w:val="22"/>
        </w:rPr>
        <w:t>A végleges ösztöndíjak napra pontosan kerülnek kiszámolásra a benyújtott három fél által aláírt tanulmányi szerződések alapján.</w:t>
      </w:r>
    </w:p>
    <w:p w14:paraId="3737058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 </w:t>
      </w:r>
    </w:p>
    <w:p w14:paraId="54DC4B09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Az Erasmus+ támogatást elnyert hallgatók ösztöndíja két fő részből áll: </w:t>
      </w:r>
    </w:p>
    <w:p w14:paraId="22377230" w14:textId="77777777" w:rsidR="00FB3E1D" w:rsidRPr="00FB3E1D" w:rsidRDefault="00FB3E1D" w:rsidP="00FB3E1D">
      <w:pPr>
        <w:numPr>
          <w:ilvl w:val="0"/>
          <w:numId w:val="18"/>
        </w:numPr>
        <w:tabs>
          <w:tab w:val="left" w:pos="284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alaptámogatás (havi átalány ösztöndíj) és </w:t>
      </w:r>
    </w:p>
    <w:p w14:paraId="44244DB7" w14:textId="77777777" w:rsidR="00FB3E1D" w:rsidRPr="00FB3E1D" w:rsidRDefault="00FB3E1D" w:rsidP="00FB3E1D">
      <w:pPr>
        <w:numPr>
          <w:ilvl w:val="0"/>
          <w:numId w:val="18"/>
        </w:numPr>
        <w:tabs>
          <w:tab w:val="left" w:pos="284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egyszeri és egy összegű utazási támogatás. </w:t>
      </w:r>
    </w:p>
    <w:p w14:paraId="3FC63AC0" w14:textId="77777777" w:rsidR="00FB3E1D" w:rsidRPr="00FB3E1D" w:rsidRDefault="00FB3E1D" w:rsidP="00FB3E1D">
      <w:pPr>
        <w:tabs>
          <w:tab w:val="left" w:pos="284"/>
        </w:tabs>
        <w:ind w:left="426"/>
        <w:rPr>
          <w:rFonts w:ascii="Pte Serif" w:hAnsi="Pte Serif"/>
          <w:b/>
          <w:bCs/>
        </w:rPr>
      </w:pPr>
    </w:p>
    <w:p w14:paraId="32C8A65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A napra pontosan számolt ösztöndíj összege függ a mobilitási időszak hosszától és a célországtól. </w:t>
      </w:r>
    </w:p>
    <w:p w14:paraId="56A292ED" w14:textId="77777777" w:rsidR="00FB3E1D" w:rsidRPr="00FB3E1D" w:rsidRDefault="00FB3E1D" w:rsidP="00FB3E1D">
      <w:pPr>
        <w:rPr>
          <w:rFonts w:ascii="Pte Serif" w:hAnsi="Pte Serif"/>
          <w:b/>
          <w:bCs/>
        </w:rPr>
      </w:pPr>
    </w:p>
    <w:p w14:paraId="35EB6BD5" w14:textId="77777777" w:rsidR="00FB3E1D" w:rsidRPr="00FB3E1D" w:rsidRDefault="00FB3E1D" w:rsidP="00FB3E1D">
      <w:pPr>
        <w:rPr>
          <w:rFonts w:ascii="Pte Serif" w:hAnsi="Pte Serif"/>
          <w:b/>
          <w:bCs/>
        </w:rPr>
      </w:pPr>
    </w:p>
    <w:p w14:paraId="2394AD23" w14:textId="77777777" w:rsidR="00FB3E1D" w:rsidRPr="00FB3E1D" w:rsidRDefault="00FB3E1D" w:rsidP="00FB3E1D">
      <w:pPr>
        <w:keepNext/>
        <w:numPr>
          <w:ilvl w:val="0"/>
          <w:numId w:val="19"/>
        </w:numPr>
        <w:tabs>
          <w:tab w:val="left" w:pos="426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Alaptámogatás </w:t>
      </w:r>
    </w:p>
    <w:p w14:paraId="19C2DAA1" w14:textId="77777777" w:rsidR="00FB3E1D" w:rsidRPr="00FB3E1D" w:rsidRDefault="00FB3E1D" w:rsidP="00FB3E1D">
      <w:pPr>
        <w:keepNext/>
        <w:tabs>
          <w:tab w:val="left" w:pos="1823"/>
        </w:tabs>
        <w:rPr>
          <w:rFonts w:ascii="Pte Serif" w:hAnsi="Pte Serif"/>
          <w:b/>
          <w:bCs/>
        </w:rPr>
      </w:pPr>
    </w:p>
    <w:p w14:paraId="634A0DD4" w14:textId="77777777" w:rsidR="00FB3E1D" w:rsidRPr="00FB3E1D" w:rsidRDefault="00FB3E1D" w:rsidP="00FB3E1D">
      <w:pPr>
        <w:keepNext/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A 2026/2027-es tanévben aktuális havi alapösztöndíjak összege országonként: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984"/>
      </w:tblGrid>
      <w:tr w:rsidR="00FB3E1D" w:rsidRPr="00FB3E1D" w14:paraId="742A36B6" w14:textId="77777777" w:rsidTr="004919DC">
        <w:trPr>
          <w:trHeight w:val="311"/>
        </w:trPr>
        <w:tc>
          <w:tcPr>
            <w:tcW w:w="6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178D3" w14:textId="77777777" w:rsidR="00FB3E1D" w:rsidRPr="00FB3E1D" w:rsidRDefault="00FB3E1D" w:rsidP="004919DC">
            <w:pPr>
              <w:pStyle w:val="Default"/>
              <w:keepNext/>
              <w:jc w:val="center"/>
              <w:rPr>
                <w:rFonts w:ascii="Pte Serif" w:hAnsi="Pte Serif"/>
                <w:color w:val="auto"/>
                <w:sz w:val="23"/>
                <w:szCs w:val="23"/>
              </w:rPr>
            </w:pPr>
            <w:r w:rsidRPr="00FB3E1D">
              <w:rPr>
                <w:rFonts w:ascii="Pte Serif" w:hAnsi="Pte Serif"/>
                <w:b/>
                <w:bCs/>
                <w:color w:val="auto"/>
                <w:sz w:val="23"/>
                <w:szCs w:val="23"/>
              </w:rPr>
              <w:t>Fogadó ország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50553" w14:textId="77777777" w:rsidR="00FB3E1D" w:rsidRPr="00FB3E1D" w:rsidRDefault="00FB3E1D" w:rsidP="004919DC">
            <w:pPr>
              <w:pStyle w:val="Default"/>
              <w:keepNext/>
              <w:jc w:val="center"/>
              <w:rPr>
                <w:rFonts w:ascii="Pte Serif" w:hAnsi="Pte Serif"/>
                <w:color w:val="auto"/>
                <w:sz w:val="23"/>
                <w:szCs w:val="23"/>
              </w:rPr>
            </w:pPr>
            <w:r w:rsidRPr="00FB3E1D">
              <w:rPr>
                <w:rFonts w:ascii="Pte Serif" w:hAnsi="Pte Serif"/>
                <w:b/>
                <w:bCs/>
                <w:color w:val="auto"/>
                <w:sz w:val="23"/>
                <w:szCs w:val="23"/>
              </w:rPr>
              <w:t>Havi ösztöndíj ráta</w:t>
            </w:r>
          </w:p>
        </w:tc>
      </w:tr>
      <w:tr w:rsidR="00FB3E1D" w:rsidRPr="00FB3E1D" w14:paraId="1C5A8AB0" w14:textId="77777777" w:rsidTr="004919DC">
        <w:trPr>
          <w:trHeight w:val="734"/>
        </w:trPr>
        <w:tc>
          <w:tcPr>
            <w:tcW w:w="6771" w:type="dxa"/>
            <w:tcBorders>
              <w:top w:val="single" w:sz="4" w:space="0" w:color="auto"/>
              <w:bottom w:val="none" w:sz="6" w:space="0" w:color="auto"/>
              <w:right w:val="none" w:sz="6" w:space="0" w:color="auto"/>
            </w:tcBorders>
          </w:tcPr>
          <w:p w14:paraId="1281E42C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22"/>
                <w:szCs w:val="22"/>
              </w:rPr>
            </w:pPr>
            <w:r w:rsidRPr="00FB3E1D">
              <w:rPr>
                <w:rFonts w:ascii="Pte Serif" w:hAnsi="Pte Serif"/>
                <w:b/>
                <w:bCs/>
                <w:color w:val="auto"/>
                <w:sz w:val="22"/>
                <w:szCs w:val="22"/>
              </w:rPr>
              <w:t xml:space="preserve">Magasabb megélhetési költségű országok </w:t>
            </w:r>
          </w:p>
          <w:p w14:paraId="1C1B2FCC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22"/>
                <w:szCs w:val="22"/>
              </w:rPr>
            </w:pPr>
            <w:r w:rsidRPr="00FB3E1D">
              <w:rPr>
                <w:rFonts w:ascii="Pte Serif" w:hAnsi="Pte Serif"/>
                <w:color w:val="auto"/>
                <w:sz w:val="22"/>
                <w:szCs w:val="22"/>
              </w:rPr>
              <w:t xml:space="preserve">Ausztria, Belgium, Ciprus, Cseh Köztársaság, Észtország, Finnország, Franciaország, Görögország, Hollandia, Lettország, Írország, Málta, Németország, Norvégia, Olaszország, Portugália, Spanyolország, Szlovákia, Szlovénia </w:t>
            </w:r>
          </w:p>
        </w:tc>
        <w:tc>
          <w:tcPr>
            <w:tcW w:w="1984" w:type="dxa"/>
            <w:tcBorders>
              <w:top w:val="single" w:sz="4" w:space="0" w:color="auto"/>
              <w:left w:val="none" w:sz="6" w:space="0" w:color="auto"/>
              <w:bottom w:val="none" w:sz="6" w:space="0" w:color="auto"/>
            </w:tcBorders>
          </w:tcPr>
          <w:p w14:paraId="5A056758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22"/>
                <w:szCs w:val="22"/>
              </w:rPr>
            </w:pPr>
            <w:r w:rsidRPr="00FB3E1D">
              <w:rPr>
                <w:rFonts w:ascii="Pte Serif" w:hAnsi="Pte Serif"/>
                <w:color w:val="auto"/>
                <w:sz w:val="22"/>
                <w:szCs w:val="22"/>
              </w:rPr>
              <w:t xml:space="preserve">600 € / hó </w:t>
            </w:r>
          </w:p>
        </w:tc>
      </w:tr>
      <w:tr w:rsidR="00FB3E1D" w:rsidRPr="00FB3E1D" w14:paraId="24029C71" w14:textId="77777777" w:rsidTr="004919DC">
        <w:trPr>
          <w:trHeight w:val="469"/>
        </w:trPr>
        <w:tc>
          <w:tcPr>
            <w:tcW w:w="6771" w:type="dxa"/>
            <w:tcBorders>
              <w:top w:val="none" w:sz="6" w:space="0" w:color="auto"/>
              <w:bottom w:val="nil"/>
              <w:right w:val="none" w:sz="6" w:space="0" w:color="auto"/>
            </w:tcBorders>
          </w:tcPr>
          <w:p w14:paraId="5887551B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22"/>
                <w:szCs w:val="22"/>
              </w:rPr>
            </w:pPr>
            <w:r w:rsidRPr="00FB3E1D">
              <w:rPr>
                <w:rFonts w:ascii="Pte Serif" w:hAnsi="Pte Serif"/>
                <w:b/>
                <w:bCs/>
                <w:color w:val="auto"/>
                <w:sz w:val="22"/>
                <w:szCs w:val="22"/>
              </w:rPr>
              <w:t xml:space="preserve">Alacsonyabb megélhetési költségű országok </w:t>
            </w:r>
          </w:p>
          <w:p w14:paraId="5AD8DE79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22"/>
                <w:szCs w:val="22"/>
              </w:rPr>
            </w:pPr>
            <w:r w:rsidRPr="00FB3E1D">
              <w:rPr>
                <w:rFonts w:ascii="Pte Serif" w:hAnsi="Pte Serif"/>
                <w:color w:val="auto"/>
                <w:sz w:val="22"/>
                <w:szCs w:val="22"/>
              </w:rPr>
              <w:t xml:space="preserve">Észak-Macedónia, Horvátország, Lengyelország, Litvánia, Románia, Szerbia, Törökország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il"/>
            </w:tcBorders>
          </w:tcPr>
          <w:p w14:paraId="4CDBB6DA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22"/>
                <w:szCs w:val="22"/>
              </w:rPr>
            </w:pPr>
            <w:r w:rsidRPr="00FB3E1D">
              <w:rPr>
                <w:rFonts w:ascii="Pte Serif" w:hAnsi="Pte Serif"/>
                <w:color w:val="auto"/>
                <w:sz w:val="22"/>
                <w:szCs w:val="22"/>
              </w:rPr>
              <w:t xml:space="preserve">540 € / hó </w:t>
            </w:r>
          </w:p>
        </w:tc>
      </w:tr>
      <w:tr w:rsidR="00FB3E1D" w:rsidRPr="00FB3E1D" w14:paraId="43C8E0EF" w14:textId="77777777" w:rsidTr="004919DC">
        <w:trPr>
          <w:trHeight w:val="177"/>
        </w:trPr>
        <w:tc>
          <w:tcPr>
            <w:tcW w:w="67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86D53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13"/>
                <w:szCs w:val="13"/>
              </w:rPr>
            </w:pPr>
            <w:r w:rsidRPr="00FB3E1D">
              <w:rPr>
                <w:rFonts w:ascii="Pte Serif" w:hAnsi="Pte Serif"/>
                <w:color w:val="auto"/>
                <w:sz w:val="22"/>
                <w:szCs w:val="22"/>
              </w:rPr>
              <w:t>Rendkívüli támogatás: Erasmus+ esélyegyenlőségi támogatás</w:t>
            </w:r>
            <w:r w:rsidRPr="00FB3E1D">
              <w:rPr>
                <w:rFonts w:ascii="Pte Serif" w:hAnsi="Pte Serif"/>
                <w:color w:val="auto"/>
                <w:sz w:val="13"/>
                <w:szCs w:val="13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6CD8F" w14:textId="77777777" w:rsidR="00FB3E1D" w:rsidRPr="00FB3E1D" w:rsidRDefault="00FB3E1D" w:rsidP="004919DC">
            <w:pPr>
              <w:pStyle w:val="Default"/>
              <w:rPr>
                <w:rFonts w:ascii="Pte Serif" w:hAnsi="Pte Serif"/>
                <w:color w:val="auto"/>
                <w:sz w:val="22"/>
                <w:szCs w:val="22"/>
              </w:rPr>
            </w:pPr>
            <w:r w:rsidRPr="00FB3E1D">
              <w:rPr>
                <w:rFonts w:ascii="Pte Serif" w:hAnsi="Pte Serif"/>
                <w:color w:val="auto"/>
                <w:sz w:val="22"/>
                <w:szCs w:val="22"/>
              </w:rPr>
              <w:t xml:space="preserve">+250 € / hó </w:t>
            </w:r>
          </w:p>
        </w:tc>
      </w:tr>
    </w:tbl>
    <w:p w14:paraId="0C69FF9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597E809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  <w:i/>
          <w:iCs/>
        </w:rPr>
      </w:pPr>
    </w:p>
    <w:p w14:paraId="65173688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  <w:i/>
          <w:iCs/>
        </w:rPr>
      </w:pPr>
      <w:r w:rsidRPr="00FB3E1D">
        <w:rPr>
          <w:rFonts w:ascii="Pte Serif" w:hAnsi="Pte Serif"/>
          <w:b/>
          <w:bCs/>
          <w:i/>
          <w:iCs/>
        </w:rPr>
        <w:t>Tengerentúli Mobilitási pályázás esetén a Pannónia Ösztöndíjprogram áll rendelkezésre! Európai Uniós Országokba történő mobilitás esetén az Erasmus Bizottság fenntartja a jogot arra, hogy a Pannónia Ösztöndíjprogram keret kimerüléséig átsorolja a hallgatói pályázatokat magasabb ösztöndíjkategóriába a hallgató tanulmányi és közéleti teljesítménye alapján.</w:t>
      </w:r>
    </w:p>
    <w:p w14:paraId="4693E2E9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  <w:i/>
          <w:iCs/>
        </w:rPr>
      </w:pPr>
    </w:p>
    <w:p w14:paraId="3274E6E0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49C9FE3C" w14:textId="77777777" w:rsidR="00FB3E1D" w:rsidRPr="00FB3E1D" w:rsidRDefault="00FB3E1D" w:rsidP="00FB3E1D">
      <w:pPr>
        <w:numPr>
          <w:ilvl w:val="0"/>
          <w:numId w:val="19"/>
        </w:numPr>
        <w:tabs>
          <w:tab w:val="left" w:pos="426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Utazási támogatás </w:t>
      </w:r>
    </w:p>
    <w:p w14:paraId="652B1BFC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41DD8ABB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lastRenderedPageBreak/>
        <w:t>Az utazási támogatás egyszeri, egy összegű támogatás; kalkulációja a küldő és fogadó intézmény székhelye (MINDEN esetben Pécs város) közötti légvonalbeli távolság alapján történik, az Európai Bizottság hivatalos kalkulációs felületének használatával.</w:t>
      </w:r>
      <w:hyperlink r:id="rId12" w:history="1">
        <w:r w:rsidRPr="00FB3E1D">
          <w:rPr>
            <w:rStyle w:val="Hiperhivatkozs"/>
            <w:rFonts w:ascii="Pte Serif" w:hAnsi="Pte Serif"/>
          </w:rPr>
          <w:t>https://erasmus-plus.ec.europa.eu/resources-and-tools/distance-calculator</w:t>
        </w:r>
      </w:hyperlink>
      <w:r w:rsidRPr="00FB3E1D">
        <w:rPr>
          <w:rFonts w:ascii="Pte Serif" w:hAnsi="Pte Serif"/>
        </w:rPr>
        <w:t xml:space="preserve">  </w:t>
      </w:r>
    </w:p>
    <w:p w14:paraId="6B200F4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47F6435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Az utazási támogatás összege zöld utazási forma esetén magasabb, abban az esetben, ha a teljes oda-vissza utazás fenntartható eszközzel történik. Ennek megfelelően az utazási támogatás mértéke a következő:</w:t>
      </w:r>
    </w:p>
    <w:p w14:paraId="4D8193CE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7F1018B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560"/>
        <w:gridCol w:w="2207"/>
      </w:tblGrid>
      <w:tr w:rsidR="00FB3E1D" w:rsidRPr="00FB3E1D" w14:paraId="6334F282" w14:textId="77777777" w:rsidTr="004919DC">
        <w:trPr>
          <w:trHeight w:val="486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90AD8C" w14:textId="77777777" w:rsidR="00FB3E1D" w:rsidRPr="00FB3E1D" w:rsidRDefault="00FB3E1D" w:rsidP="004919DC">
            <w:pPr>
              <w:tabs>
                <w:tab w:val="left" w:pos="1823"/>
              </w:tabs>
              <w:jc w:val="center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>Távolság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EACF2" w14:textId="77777777" w:rsidR="00FB3E1D" w:rsidRPr="00FB3E1D" w:rsidRDefault="00FB3E1D" w:rsidP="004919DC">
            <w:pPr>
              <w:tabs>
                <w:tab w:val="left" w:pos="1823"/>
              </w:tabs>
              <w:jc w:val="center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>Utazási támogatás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1DBEFD" w14:textId="77777777" w:rsidR="00FB3E1D" w:rsidRPr="00FB3E1D" w:rsidRDefault="00FB3E1D" w:rsidP="004919DC">
            <w:pPr>
              <w:tabs>
                <w:tab w:val="left" w:pos="1823"/>
              </w:tabs>
              <w:jc w:val="center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>Utazási támogatás (Zöld utazás)</w:t>
            </w:r>
          </w:p>
        </w:tc>
      </w:tr>
      <w:tr w:rsidR="00FB3E1D" w:rsidRPr="00FB3E1D" w14:paraId="0CAF48DA" w14:textId="77777777" w:rsidTr="004919DC">
        <w:trPr>
          <w:trHeight w:val="90"/>
          <w:jc w:val="center"/>
        </w:trPr>
        <w:tc>
          <w:tcPr>
            <w:tcW w:w="1985" w:type="dxa"/>
            <w:tcBorders>
              <w:top w:val="single" w:sz="4" w:space="0" w:color="auto"/>
              <w:bottom w:val="none" w:sz="6" w:space="0" w:color="auto"/>
              <w:right w:val="none" w:sz="6" w:space="0" w:color="auto"/>
            </w:tcBorders>
          </w:tcPr>
          <w:p w14:paraId="01485626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0–99 km </w:t>
            </w:r>
          </w:p>
        </w:tc>
        <w:tc>
          <w:tcPr>
            <w:tcW w:w="156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1D9904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0 € </w:t>
            </w:r>
          </w:p>
        </w:tc>
        <w:tc>
          <w:tcPr>
            <w:tcW w:w="2207" w:type="dxa"/>
            <w:tcBorders>
              <w:top w:val="single" w:sz="4" w:space="0" w:color="auto"/>
              <w:left w:val="none" w:sz="6" w:space="0" w:color="auto"/>
              <w:bottom w:val="none" w:sz="6" w:space="0" w:color="auto"/>
            </w:tcBorders>
          </w:tcPr>
          <w:p w14:paraId="3D84048C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56 € </w:t>
            </w:r>
          </w:p>
        </w:tc>
      </w:tr>
      <w:tr w:rsidR="00FB3E1D" w:rsidRPr="00FB3E1D" w14:paraId="46D05C93" w14:textId="77777777" w:rsidTr="004919D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8A8C71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100–499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3A9C33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0 €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C871F80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285 € </w:t>
            </w:r>
          </w:p>
        </w:tc>
      </w:tr>
      <w:tr w:rsidR="00FB3E1D" w:rsidRPr="00FB3E1D" w14:paraId="71935097" w14:textId="77777777" w:rsidTr="004919D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27C3C88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500–1 999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2B1209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309 €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5FBAF0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417 € </w:t>
            </w:r>
          </w:p>
        </w:tc>
      </w:tr>
      <w:tr w:rsidR="00FB3E1D" w:rsidRPr="00FB3E1D" w14:paraId="545103A4" w14:textId="77777777" w:rsidTr="004919D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87B508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2 000–2 999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38B744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395 €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ADB90DA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535 € </w:t>
            </w:r>
          </w:p>
        </w:tc>
      </w:tr>
      <w:tr w:rsidR="00FB3E1D" w:rsidRPr="00FB3E1D" w14:paraId="17C071C4" w14:textId="77777777" w:rsidTr="004919D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057B93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3 000–3 999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629DCE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580 €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4CB4CA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785 € </w:t>
            </w:r>
          </w:p>
        </w:tc>
      </w:tr>
      <w:tr w:rsidR="00FB3E1D" w:rsidRPr="00FB3E1D" w14:paraId="4C875A42" w14:textId="77777777" w:rsidTr="004919D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il"/>
              <w:right w:val="none" w:sz="6" w:space="0" w:color="auto"/>
            </w:tcBorders>
          </w:tcPr>
          <w:p w14:paraId="4CD93183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4 000–7 999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il"/>
              <w:right w:val="none" w:sz="6" w:space="0" w:color="auto"/>
            </w:tcBorders>
          </w:tcPr>
          <w:p w14:paraId="434D491A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1 188 €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il"/>
            </w:tcBorders>
          </w:tcPr>
          <w:p w14:paraId="06FA5479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1 188 € </w:t>
            </w:r>
          </w:p>
        </w:tc>
      </w:tr>
      <w:tr w:rsidR="00FB3E1D" w:rsidRPr="00FB3E1D" w14:paraId="26193C74" w14:textId="77777777" w:rsidTr="004919DC">
        <w:trPr>
          <w:trHeight w:val="90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E6792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8 000–19 999 km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F844D2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1 735 €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52500" w14:textId="77777777" w:rsidR="00FB3E1D" w:rsidRPr="00FB3E1D" w:rsidRDefault="00FB3E1D" w:rsidP="004919DC">
            <w:pPr>
              <w:tabs>
                <w:tab w:val="left" w:pos="1823"/>
              </w:tabs>
              <w:jc w:val="right"/>
              <w:rPr>
                <w:rFonts w:ascii="Pte Serif" w:hAnsi="Pte Serif"/>
              </w:rPr>
            </w:pPr>
            <w:r w:rsidRPr="00FB3E1D">
              <w:rPr>
                <w:rFonts w:ascii="Pte Serif" w:hAnsi="Pte Serif"/>
              </w:rPr>
              <w:t xml:space="preserve">1 735 € </w:t>
            </w:r>
          </w:p>
        </w:tc>
      </w:tr>
    </w:tbl>
    <w:p w14:paraId="3131049C" w14:textId="77777777" w:rsidR="00FB3E1D" w:rsidRPr="00FB3E1D" w:rsidRDefault="00FB3E1D" w:rsidP="00FB3E1D">
      <w:pPr>
        <w:tabs>
          <w:tab w:val="left" w:pos="1823"/>
        </w:tabs>
        <w:jc w:val="right"/>
        <w:rPr>
          <w:rFonts w:ascii="Pte Serif" w:hAnsi="Pte Serif"/>
          <w:b/>
          <w:bCs/>
        </w:rPr>
      </w:pPr>
    </w:p>
    <w:p w14:paraId="408A9FAD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211C82DF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>Zöld utazási támogatás</w:t>
      </w:r>
    </w:p>
    <w:p w14:paraId="5DD56260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i/>
          <w:iCs/>
        </w:rPr>
      </w:pPr>
      <w:r w:rsidRPr="00FB3E1D">
        <w:rPr>
          <w:rFonts w:ascii="Pte Serif" w:hAnsi="Pte Serif"/>
          <w:b/>
          <w:bCs/>
        </w:rPr>
        <w:t>Zöld utazásnak tekinthető:</w:t>
      </w:r>
      <w:r w:rsidRPr="00FB3E1D">
        <w:rPr>
          <w:rFonts w:ascii="Pte Serif" w:hAnsi="Pte Serif"/>
        </w:rPr>
        <w:t xml:space="preserve"> </w:t>
      </w:r>
      <w:r w:rsidRPr="00FB3E1D">
        <w:rPr>
          <w:rFonts w:ascii="Pte Serif" w:hAnsi="Pte Serif"/>
          <w:i/>
          <w:iCs/>
        </w:rPr>
        <w:t>a vonat, a busz, a telekocsi, a kerékpár</w:t>
      </w:r>
      <w:r w:rsidRPr="00FB3E1D">
        <w:rPr>
          <w:rFonts w:ascii="Pte Serif" w:hAnsi="Pte Serif"/>
        </w:rPr>
        <w:t xml:space="preserve"> és (más fenntartható utazási eszközzel kombinálva) a hajó. </w:t>
      </w:r>
      <w:r w:rsidRPr="00FB3E1D">
        <w:rPr>
          <w:rFonts w:ascii="Pte Serif" w:hAnsi="Pte Serif"/>
          <w:i/>
          <w:iCs/>
        </w:rPr>
        <w:t xml:space="preserve">A repülőgép, személygépkocsi egyedüli utazóként, elektromos autó NEM tekinthető zöld utazásnak. </w:t>
      </w:r>
    </w:p>
    <w:p w14:paraId="5E2BF40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573CE996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2024-től 500 km alatti utazások esetén fő szabály, hogy a résztvevők csak </w:t>
      </w:r>
      <w:r w:rsidRPr="00FB3E1D">
        <w:rPr>
          <w:rFonts w:ascii="Pte Serif" w:hAnsi="Pte Serif"/>
          <w:b/>
          <w:bCs/>
          <w:i/>
          <w:iCs/>
        </w:rPr>
        <w:t xml:space="preserve">környezetkímélő </w:t>
      </w:r>
      <w:r w:rsidRPr="00FB3E1D">
        <w:rPr>
          <w:rFonts w:ascii="Pte Serif" w:hAnsi="Pte Serif"/>
        </w:rPr>
        <w:t xml:space="preserve">közlekedési eszközzel utaznak. </w:t>
      </w:r>
    </w:p>
    <w:p w14:paraId="56D9F8CE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>Zöld utazási támogatás esetén a benyújtandó dokumentumok köre kibővül: utazási dokumentumokkal (vonatjegy; buszjegy; stb.), amely alapján megállapítható(</w:t>
      </w:r>
      <w:proofErr w:type="spellStart"/>
      <w:r w:rsidRPr="00FB3E1D">
        <w:rPr>
          <w:rFonts w:ascii="Pte Serif" w:hAnsi="Pte Serif"/>
          <w:b/>
          <w:bCs/>
        </w:rPr>
        <w:t>ak</w:t>
      </w:r>
      <w:proofErr w:type="spellEnd"/>
      <w:r w:rsidRPr="00FB3E1D">
        <w:rPr>
          <w:rFonts w:ascii="Pte Serif" w:hAnsi="Pte Serif"/>
          <w:b/>
          <w:bCs/>
        </w:rPr>
        <w:t>) az utazás időpontja(i); személygépkocsival történő utazás esetén pedig a kiutazó által aláírt büntetőjogi nyilatkozatra is szükség van, amely tartalmazza a személygépkocsiban utazó nyertes pályázók névsorát.</w:t>
      </w:r>
    </w:p>
    <w:p w14:paraId="032AE476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1F8B2C61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>EURO ALAPÚ ÖSZTÖNDÍJ KIFIZETÉS</w:t>
      </w:r>
    </w:p>
    <w:p w14:paraId="393250D8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highlight w:val="yellow"/>
        </w:rPr>
      </w:pPr>
    </w:p>
    <w:p w14:paraId="5A54438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Az esélyegyenlőségi támogatás külön igénylés alapján történik.</w:t>
      </w:r>
    </w:p>
    <w:p w14:paraId="6DAED8A5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hyperlink r:id="rId13" w:history="1">
        <w:r w:rsidRPr="00FB3E1D">
          <w:rPr>
            <w:rStyle w:val="Hiperhivatkozs"/>
            <w:rFonts w:ascii="Pte Serif" w:hAnsi="Pte Serif"/>
            <w:b/>
            <w:bCs/>
          </w:rPr>
          <w:t>https://erasmusplusz.hu/erasmus_kiegeszito_tamogatasok_hallgatoknak/eselyegyenlosegi-kiegeszito-tamogatas</w:t>
        </w:r>
      </w:hyperlink>
      <w:r w:rsidRPr="00FB3E1D">
        <w:rPr>
          <w:rFonts w:ascii="Pte Serif" w:hAnsi="Pte Serif"/>
        </w:rPr>
        <w:t xml:space="preserve"> </w:t>
      </w:r>
    </w:p>
    <w:p w14:paraId="67BA2CE6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6C59503D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>Felhívjuk a pályázó hallgatók figyelmét, hogy az ösztöndíj nem fedezi a kint tartózkodás során felmerülő összes költséget, azt más forrásokból kiegészíteni szükséges.</w:t>
      </w:r>
    </w:p>
    <w:p w14:paraId="3BF58E47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56601953" w14:textId="77777777" w:rsidR="00FB3E1D" w:rsidRPr="00F5463D" w:rsidRDefault="00FB3E1D" w:rsidP="00FB3E1D">
      <w:pPr>
        <w:tabs>
          <w:tab w:val="left" w:pos="1823"/>
        </w:tabs>
        <w:rPr>
          <w:rFonts w:ascii="Pte Serif" w:hAnsi="Pte Serif"/>
          <w:color w:val="FF0000"/>
          <w:szCs w:val="24"/>
          <w:u w:val="single"/>
        </w:rPr>
      </w:pPr>
      <w:r w:rsidRPr="00F5463D">
        <w:rPr>
          <w:rFonts w:ascii="Pte Serif" w:hAnsi="Pte Serif"/>
          <w:b/>
          <w:bCs/>
          <w:color w:val="FF0000"/>
          <w:szCs w:val="24"/>
          <w:u w:val="single"/>
        </w:rPr>
        <w:t>A pályázat benyújtásának határideje és módja:</w:t>
      </w:r>
    </w:p>
    <w:p w14:paraId="3FB875B2" w14:textId="77777777" w:rsidR="00FB3E1D" w:rsidRPr="000E64C0" w:rsidRDefault="00FB3E1D" w:rsidP="00FB3E1D">
      <w:pPr>
        <w:rPr>
          <w:rFonts w:ascii="Pte Serif" w:hAnsi="Pte Serif" w:cstheme="majorHAnsi"/>
          <w:szCs w:val="24"/>
        </w:rPr>
      </w:pPr>
      <w:r w:rsidRPr="000E64C0">
        <w:rPr>
          <w:rFonts w:ascii="Pte Serif" w:hAnsi="Pte Serif"/>
          <w:szCs w:val="24"/>
        </w:rPr>
        <w:t>A pályázat beadásának határideje: </w:t>
      </w:r>
      <w:r w:rsidRPr="000E64C0">
        <w:rPr>
          <w:rFonts w:ascii="Pte Serif" w:hAnsi="Pte Serif"/>
          <w:b/>
          <w:bCs/>
          <w:szCs w:val="24"/>
        </w:rPr>
        <w:t>2026.10.08. (csütörtök)</w:t>
      </w:r>
      <w:r w:rsidRPr="000E64C0">
        <w:rPr>
          <w:rFonts w:ascii="Pte Serif" w:hAnsi="Pte Serif"/>
          <w:szCs w:val="24"/>
        </w:rPr>
        <w:t xml:space="preserve"> napjának </w:t>
      </w:r>
      <w:r w:rsidRPr="00F5463D">
        <w:rPr>
          <w:rFonts w:ascii="Pte Serif" w:hAnsi="Pte Serif"/>
          <w:b/>
          <w:bCs/>
          <w:szCs w:val="24"/>
        </w:rPr>
        <w:t>15:00</w:t>
      </w:r>
      <w:r w:rsidRPr="000E64C0">
        <w:rPr>
          <w:rFonts w:ascii="Pte Serif" w:hAnsi="Pte Serif"/>
          <w:szCs w:val="24"/>
        </w:rPr>
        <w:t xml:space="preserve"> órája, a </w:t>
      </w:r>
      <w:proofErr w:type="spellStart"/>
      <w:r w:rsidRPr="000E64C0">
        <w:rPr>
          <w:rFonts w:ascii="Pte Serif" w:hAnsi="Pte Serif"/>
          <w:szCs w:val="24"/>
        </w:rPr>
        <w:t>Neptun</w:t>
      </w:r>
      <w:proofErr w:type="spellEnd"/>
      <w:r w:rsidRPr="000E64C0">
        <w:rPr>
          <w:rFonts w:ascii="Pte Serif" w:hAnsi="Pte Serif"/>
          <w:szCs w:val="24"/>
        </w:rPr>
        <w:t xml:space="preserve"> felületén. </w:t>
      </w:r>
      <w:r w:rsidRPr="000E64C0">
        <w:rPr>
          <w:rFonts w:ascii="Pte Serif" w:hAnsi="Pte Serif" w:cstheme="majorHAnsi"/>
          <w:szCs w:val="24"/>
        </w:rPr>
        <w:t xml:space="preserve">A pályázati űrlapot a </w:t>
      </w:r>
      <w:proofErr w:type="spellStart"/>
      <w:r w:rsidRPr="000E64C0">
        <w:rPr>
          <w:rFonts w:ascii="Pte Serif" w:hAnsi="Pte Serif" w:cstheme="majorHAnsi"/>
          <w:szCs w:val="24"/>
        </w:rPr>
        <w:t>Neptunon</w:t>
      </w:r>
      <w:proofErr w:type="spellEnd"/>
      <w:r w:rsidRPr="000E64C0">
        <w:rPr>
          <w:rFonts w:ascii="Pte Serif" w:hAnsi="Pte Serif" w:cstheme="majorHAnsi"/>
          <w:szCs w:val="24"/>
        </w:rPr>
        <w:t xml:space="preserve"> belül a </w:t>
      </w:r>
      <w:r w:rsidRPr="000E64C0">
        <w:rPr>
          <w:rFonts w:ascii="Pte Serif" w:hAnsi="Pte Serif" w:cstheme="majorHAnsi"/>
          <w:b/>
          <w:bCs/>
          <w:color w:val="003399"/>
          <w:szCs w:val="24"/>
        </w:rPr>
        <w:t>kérvényeknél</w:t>
      </w:r>
      <w:r w:rsidRPr="000E64C0">
        <w:rPr>
          <w:rFonts w:ascii="Pte Serif" w:hAnsi="Pte Serif" w:cstheme="majorHAnsi"/>
          <w:szCs w:val="24"/>
        </w:rPr>
        <w:t xml:space="preserve"> találod.</w:t>
      </w:r>
    </w:p>
    <w:p w14:paraId="228800C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hyperlink r:id="rId14" w:history="1">
        <w:r w:rsidRPr="000E64C0">
          <w:rPr>
            <w:rFonts w:ascii="Pte Serif" w:hAnsi="Pte Serif"/>
            <w:b/>
            <w:bCs/>
            <w:color w:val="003399"/>
            <w:szCs w:val="24"/>
            <w:u w:val="single"/>
          </w:rPr>
          <w:t>Segédlet a kérvény kitöltéséhez</w:t>
        </w:r>
      </w:hyperlink>
    </w:p>
    <w:p w14:paraId="5691FD2C" w14:textId="77777777" w:rsidR="00FB3E1D" w:rsidRPr="00FB3E1D" w:rsidRDefault="00FB3E1D" w:rsidP="00FB3E1D">
      <w:pPr>
        <w:rPr>
          <w:rFonts w:ascii="Pte Serif" w:hAnsi="Pte Serif" w:cstheme="majorHAnsi"/>
          <w:sz w:val="22"/>
          <w:szCs w:val="22"/>
        </w:rPr>
      </w:pPr>
    </w:p>
    <w:p w14:paraId="39AA7400" w14:textId="77777777" w:rsidR="00FB3E1D" w:rsidRPr="00FB3E1D" w:rsidRDefault="00FB3E1D" w:rsidP="00FB3E1D">
      <w:pPr>
        <w:rPr>
          <w:rFonts w:ascii="Pte Serif" w:hAnsi="Pte Serif" w:cstheme="majorHAnsi"/>
          <w:sz w:val="22"/>
          <w:szCs w:val="22"/>
        </w:rPr>
      </w:pPr>
      <w:r w:rsidRPr="00FB3E1D">
        <w:rPr>
          <w:rFonts w:ascii="Pte Serif" w:hAnsi="Pte Serif" w:cstheme="majorHAnsi"/>
          <w:sz w:val="22"/>
          <w:szCs w:val="22"/>
        </w:rPr>
        <w:t>A pályázat előkészítése során ellenőrizze a partneregyetemek honlapjain a kurzuskínálatot, a kari honlapon megjelenő ekvivalencia táblázatot; tájékozódjon arról, hogy milyen nyelven és milyen képzési szinten (alap-, vagy mesterképzés) hirdetnek kurzusokat.</w:t>
      </w:r>
    </w:p>
    <w:p w14:paraId="5B30F6DF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 </w:t>
      </w:r>
    </w:p>
    <w:p w14:paraId="007B9ECF" w14:textId="77777777" w:rsidR="00FB3E1D" w:rsidRPr="00FB3E1D" w:rsidRDefault="00FB3E1D" w:rsidP="00FB3E1D">
      <w:pPr>
        <w:tabs>
          <w:tab w:val="left" w:pos="1823"/>
        </w:tabs>
        <w:jc w:val="center"/>
        <w:rPr>
          <w:rFonts w:ascii="Pte Serif" w:hAnsi="Pte Serif"/>
          <w:b/>
          <w:bCs/>
          <w:i/>
          <w:iCs/>
          <w:color w:val="FF0000"/>
          <w:sz w:val="28"/>
          <w:szCs w:val="28"/>
        </w:rPr>
      </w:pPr>
      <w:r w:rsidRPr="00FB3E1D">
        <w:rPr>
          <w:rFonts w:ascii="Pte Serif" w:hAnsi="Pte Serif"/>
          <w:b/>
          <w:bCs/>
          <w:i/>
          <w:iCs/>
          <w:color w:val="FF0000"/>
          <w:sz w:val="28"/>
          <w:szCs w:val="28"/>
        </w:rPr>
        <w:t>A hiányos, feltételeknek nem megfelelő vagy határidő után érkező pályázatokat nem áll módunkban elfogadni.</w:t>
      </w:r>
    </w:p>
    <w:p w14:paraId="21881DDA" w14:textId="77777777" w:rsidR="00FB3E1D" w:rsidRPr="00FB3E1D" w:rsidRDefault="00FB3E1D" w:rsidP="00FB3E1D">
      <w:pPr>
        <w:tabs>
          <w:tab w:val="left" w:pos="1823"/>
        </w:tabs>
        <w:jc w:val="center"/>
        <w:rPr>
          <w:rFonts w:ascii="Pte Serif" w:hAnsi="Pte Serif"/>
          <w:b/>
          <w:bCs/>
          <w:i/>
          <w:iCs/>
          <w:sz w:val="28"/>
          <w:szCs w:val="28"/>
        </w:rPr>
      </w:pPr>
    </w:p>
    <w:p w14:paraId="7DEE05F1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  <w:sz w:val="28"/>
          <w:szCs w:val="28"/>
        </w:rPr>
      </w:pPr>
      <w:r w:rsidRPr="00FB3E1D">
        <w:rPr>
          <w:rFonts w:ascii="Pte Serif" w:hAnsi="Pte Serif"/>
          <w:b/>
          <w:bCs/>
        </w:rPr>
        <w:t>A pályázat pozitív elbírálása a rendelkezésre álló források függvénye!</w:t>
      </w:r>
    </w:p>
    <w:p w14:paraId="2F66DA69" w14:textId="77777777" w:rsidR="00FB3E1D" w:rsidRDefault="00FB3E1D" w:rsidP="00FB3E1D">
      <w:pPr>
        <w:tabs>
          <w:tab w:val="left" w:pos="1823"/>
        </w:tabs>
        <w:rPr>
          <w:rFonts w:ascii="Pte Serif" w:hAnsi="Pte Serif"/>
          <w:b/>
          <w:bCs/>
          <w:szCs w:val="24"/>
        </w:rPr>
      </w:pPr>
    </w:p>
    <w:p w14:paraId="3F5BBEC9" w14:textId="77777777" w:rsidR="00F5463D" w:rsidRPr="00FB3E1D" w:rsidRDefault="00F5463D" w:rsidP="00FB3E1D">
      <w:pPr>
        <w:tabs>
          <w:tab w:val="left" w:pos="1823"/>
        </w:tabs>
        <w:rPr>
          <w:rFonts w:ascii="Pte Serif" w:hAnsi="Pte Serif"/>
          <w:b/>
          <w:bCs/>
          <w:szCs w:val="24"/>
        </w:rPr>
      </w:pPr>
    </w:p>
    <w:p w14:paraId="17D5C6F0" w14:textId="77777777" w:rsidR="00FB3E1D" w:rsidRPr="001272AD" w:rsidRDefault="00FB3E1D" w:rsidP="00FB3E1D">
      <w:pPr>
        <w:tabs>
          <w:tab w:val="left" w:pos="1823"/>
        </w:tabs>
        <w:rPr>
          <w:rFonts w:ascii="Pte Serif" w:hAnsi="Pte Serif"/>
          <w:b/>
          <w:bCs/>
          <w:sz w:val="28"/>
          <w:szCs w:val="28"/>
          <w:u w:val="single"/>
        </w:rPr>
      </w:pPr>
      <w:r w:rsidRPr="001272AD">
        <w:rPr>
          <w:rFonts w:ascii="Pte Serif" w:hAnsi="Pte Serif"/>
          <w:b/>
          <w:bCs/>
          <w:sz w:val="28"/>
          <w:szCs w:val="28"/>
          <w:u w:val="single"/>
        </w:rPr>
        <w:t>Pontrendszer</w:t>
      </w:r>
    </w:p>
    <w:p w14:paraId="73699A88" w14:textId="77777777" w:rsidR="00F5463D" w:rsidRPr="00FB3E1D" w:rsidRDefault="00F5463D" w:rsidP="00FB3E1D">
      <w:pPr>
        <w:tabs>
          <w:tab w:val="left" w:pos="1823"/>
        </w:tabs>
        <w:rPr>
          <w:rFonts w:ascii="Pte Serif" w:hAnsi="Pte Serif"/>
          <w:b/>
          <w:bCs/>
          <w:szCs w:val="24"/>
        </w:rPr>
      </w:pPr>
    </w:p>
    <w:p w14:paraId="7F3DA207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szCs w:val="24"/>
        </w:rPr>
      </w:pPr>
      <w:r w:rsidRPr="00FB3E1D">
        <w:rPr>
          <w:rFonts w:ascii="Pte Serif" w:hAnsi="Pte Serif"/>
          <w:szCs w:val="24"/>
        </w:rPr>
        <w:t>A pályázatokra maximum 100 pont adható a következők szerint:</w:t>
      </w:r>
    </w:p>
    <w:p w14:paraId="7A7DD34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  <w:szCs w:val="24"/>
        </w:rPr>
      </w:pPr>
      <w:r w:rsidRPr="00FB3E1D">
        <w:rPr>
          <w:rFonts w:ascii="Pte Serif" w:hAnsi="Pte Serif"/>
          <w:b/>
          <w:bCs/>
          <w:szCs w:val="24"/>
        </w:rPr>
        <w:t>Tanulmányi eredmény</w:t>
      </w:r>
    </w:p>
    <w:p w14:paraId="481EA0C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szCs w:val="24"/>
        </w:rPr>
        <w:t>A tanulmányi pontokat a hallgató utolsó lezárt félévében (melyben legalább 18 kreditet teljesített) elért korrigált kreditindexének a szakátlagtól való eltérése alapján számítjuk ki az alábbi képlet alapján:</w:t>
      </w:r>
    </w:p>
    <w:p w14:paraId="5A0A1036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tbl>
      <w:tblPr>
        <w:tblW w:w="86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7934"/>
      </w:tblGrid>
      <w:tr w:rsidR="00FB3E1D" w:rsidRPr="00FB3E1D" w14:paraId="10420BBB" w14:textId="77777777" w:rsidTr="004919DC">
        <w:trPr>
          <w:jc w:val="center"/>
        </w:trPr>
        <w:tc>
          <w:tcPr>
            <w:tcW w:w="71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CCA5F" w14:textId="77777777" w:rsidR="00FB3E1D" w:rsidRPr="00FB3E1D" w:rsidRDefault="00FB3E1D" w:rsidP="004919DC">
            <w:pPr>
              <w:rPr>
                <w:rFonts w:ascii="Pte Serif" w:eastAsia="Calibri" w:hAnsi="Pte Serif" w:cs="Calibri"/>
                <w:i/>
                <w:iCs/>
                <w:szCs w:val="24"/>
              </w:rPr>
            </w:pPr>
            <w:r w:rsidRPr="00FB3E1D">
              <w:rPr>
                <w:rFonts w:ascii="Pte Serif" w:hAnsi="Pte Serif" w:cs="Calibri"/>
                <w:szCs w:val="24"/>
              </w:rPr>
              <w:t>50 ×</w:t>
            </w:r>
          </w:p>
        </w:tc>
        <w:tc>
          <w:tcPr>
            <w:tcW w:w="79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C87CA" w14:textId="77777777" w:rsidR="00FB3E1D" w:rsidRPr="00FB3E1D" w:rsidRDefault="00FB3E1D" w:rsidP="004919DC">
            <w:pPr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hAnsi="Pte Serif" w:cs="Calibri"/>
                <w:i/>
                <w:iCs/>
                <w:szCs w:val="24"/>
              </w:rPr>
              <w:t>Pályázó korrigált kreditindexe – A szak összesített korrigált kreditindexe / 2</w:t>
            </w:r>
          </w:p>
        </w:tc>
      </w:tr>
      <w:tr w:rsidR="00FB3E1D" w:rsidRPr="00FB3E1D" w14:paraId="131C1431" w14:textId="77777777" w:rsidTr="004919DC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50C8B304" w14:textId="77777777" w:rsidR="00FB3E1D" w:rsidRPr="00FB3E1D" w:rsidRDefault="00FB3E1D" w:rsidP="004919DC">
            <w:pPr>
              <w:rPr>
                <w:rFonts w:ascii="Pte Serif" w:eastAsia="Calibri" w:hAnsi="Pte Serif" w:cs="Calibri"/>
                <w:i/>
                <w:iCs/>
                <w:szCs w:val="24"/>
              </w:rPr>
            </w:pPr>
          </w:p>
        </w:tc>
        <w:tc>
          <w:tcPr>
            <w:tcW w:w="79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86F21" w14:textId="77777777" w:rsidR="00FB3E1D" w:rsidRPr="00FB3E1D" w:rsidRDefault="00FB3E1D" w:rsidP="004919DC">
            <w:pPr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hAnsi="Pte Serif" w:cs="Calibri"/>
                <w:i/>
                <w:iCs/>
                <w:szCs w:val="24"/>
              </w:rPr>
              <w:t>A szak összesített korrigált kreditindexe</w:t>
            </w:r>
          </w:p>
        </w:tc>
      </w:tr>
      <w:tr w:rsidR="00FB3E1D" w:rsidRPr="00FB3E1D" w14:paraId="3236F8F3" w14:textId="77777777" w:rsidTr="004919DC">
        <w:trPr>
          <w:jc w:val="center"/>
        </w:trPr>
        <w:tc>
          <w:tcPr>
            <w:tcW w:w="0" w:type="auto"/>
            <w:vAlign w:val="center"/>
          </w:tcPr>
          <w:p w14:paraId="373F4F0D" w14:textId="77777777" w:rsidR="00FB3E1D" w:rsidRPr="00FB3E1D" w:rsidRDefault="00FB3E1D" w:rsidP="004919DC">
            <w:pPr>
              <w:rPr>
                <w:rFonts w:ascii="Pte Serif" w:eastAsia="Calibri" w:hAnsi="Pte Serif" w:cs="Calibri"/>
              </w:rPr>
            </w:pPr>
          </w:p>
        </w:tc>
        <w:tc>
          <w:tcPr>
            <w:tcW w:w="79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88DB" w14:textId="77777777" w:rsidR="00FB3E1D" w:rsidRPr="00FB3E1D" w:rsidRDefault="00FB3E1D" w:rsidP="004919DC">
            <w:pPr>
              <w:jc w:val="center"/>
              <w:rPr>
                <w:rFonts w:ascii="Pte Serif" w:hAnsi="Pte Serif" w:cs="Calibri"/>
                <w:i/>
                <w:iCs/>
              </w:rPr>
            </w:pPr>
          </w:p>
        </w:tc>
      </w:tr>
    </w:tbl>
    <w:p w14:paraId="01F94F6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Egészre kerekítve, de </w:t>
      </w:r>
      <w:r w:rsidRPr="00FB3E1D">
        <w:rPr>
          <w:rFonts w:ascii="Pte Serif" w:hAnsi="Pte Serif"/>
          <w:b/>
          <w:bCs/>
        </w:rPr>
        <w:t xml:space="preserve">legfeljebb 50 pont </w:t>
      </w:r>
      <w:r w:rsidRPr="00FB3E1D">
        <w:rPr>
          <w:rFonts w:ascii="Pte Serif" w:hAnsi="Pte Serif"/>
        </w:rPr>
        <w:t xml:space="preserve">(ha a képlet negatív értéket ad, akkor a pályázó nulla pontot kap). </w:t>
      </w:r>
    </w:p>
    <w:p w14:paraId="5467128E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113FB505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54104CB8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 xml:space="preserve">Motivációs videó és munkaterv </w:t>
      </w:r>
    </w:p>
    <w:p w14:paraId="105C08C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35C8D31E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motivációs videóra </w:t>
      </w:r>
      <w:r w:rsidRPr="00FB3E1D">
        <w:rPr>
          <w:rFonts w:ascii="Pte Serif" w:hAnsi="Pte Serif"/>
          <w:b/>
          <w:bCs/>
        </w:rPr>
        <w:t xml:space="preserve">maximum 30 pont </w:t>
      </w:r>
      <w:r w:rsidRPr="00FB3E1D">
        <w:rPr>
          <w:rFonts w:ascii="Pte Serif" w:hAnsi="Pte Serif"/>
        </w:rPr>
        <w:t xml:space="preserve">adható. </w:t>
      </w:r>
    </w:p>
    <w:p w14:paraId="7457FB2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6E4B6F38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motivációs videó értékelésének szempontjai: </w:t>
      </w:r>
    </w:p>
    <w:p w14:paraId="5EF6A603" w14:textId="77777777" w:rsidR="00FB3E1D" w:rsidRPr="00FB3E1D" w:rsidRDefault="00FB3E1D" w:rsidP="00FB3E1D">
      <w:pPr>
        <w:tabs>
          <w:tab w:val="left" w:pos="1823"/>
        </w:tabs>
        <w:jc w:val="center"/>
        <w:rPr>
          <w:rFonts w:ascii="Pte Serif" w:hAnsi="Pte Serif"/>
          <w:b/>
          <w:bCs/>
          <w:i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30"/>
        <w:gridCol w:w="7515"/>
      </w:tblGrid>
      <w:tr w:rsidR="00FB3E1D" w:rsidRPr="00FB3E1D" w14:paraId="334D4BC7" w14:textId="77777777" w:rsidTr="004919DC">
        <w:trPr>
          <w:trHeight w:val="300"/>
        </w:trPr>
        <w:tc>
          <w:tcPr>
            <w:tcW w:w="1530" w:type="dxa"/>
          </w:tcPr>
          <w:p w14:paraId="374BA5D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lastRenderedPageBreak/>
              <w:t>0 – 5 pont</w:t>
            </w:r>
          </w:p>
        </w:tc>
        <w:tc>
          <w:tcPr>
            <w:tcW w:w="7515" w:type="dxa"/>
          </w:tcPr>
          <w:p w14:paraId="6C271B40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A motivációs videó nem tartalmaz konkrétumokat, nincsenek szakmai célok meghatározva.</w:t>
            </w:r>
          </w:p>
        </w:tc>
      </w:tr>
      <w:tr w:rsidR="00FB3E1D" w:rsidRPr="00FB3E1D" w14:paraId="087DBD93" w14:textId="77777777" w:rsidTr="004919DC">
        <w:trPr>
          <w:trHeight w:val="300"/>
        </w:trPr>
        <w:tc>
          <w:tcPr>
            <w:tcW w:w="1530" w:type="dxa"/>
          </w:tcPr>
          <w:p w14:paraId="3760EFEE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6-10 pont</w:t>
            </w:r>
          </w:p>
        </w:tc>
        <w:tc>
          <w:tcPr>
            <w:tcW w:w="7515" w:type="dxa"/>
          </w:tcPr>
          <w:p w14:paraId="1CE140C0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Általánosságban megfogalmazott, feltűnően rövid, kevés konkrétumot és szakmai célt tartalmazó munkaterv.</w:t>
            </w:r>
          </w:p>
        </w:tc>
      </w:tr>
      <w:tr w:rsidR="00FB3E1D" w:rsidRPr="00FB3E1D" w14:paraId="5B6F557E" w14:textId="77777777" w:rsidTr="004919DC">
        <w:trPr>
          <w:trHeight w:val="300"/>
        </w:trPr>
        <w:tc>
          <w:tcPr>
            <w:tcW w:w="1530" w:type="dxa"/>
          </w:tcPr>
          <w:p w14:paraId="5ADE703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11-15 pont</w:t>
            </w:r>
          </w:p>
        </w:tc>
        <w:tc>
          <w:tcPr>
            <w:tcW w:w="7515" w:type="dxa"/>
          </w:tcPr>
          <w:p w14:paraId="2284CB1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Általánosságban megfogalmazott szakmai és személyes motiváció, a munkaterv céljaiban is általános, bár tartalmaz néhány konkrétumot (pl. utalás teljesítendő tevékenységre, munkafeladatokra).</w:t>
            </w:r>
          </w:p>
        </w:tc>
      </w:tr>
      <w:tr w:rsidR="00FB3E1D" w:rsidRPr="00FB3E1D" w14:paraId="7C6EC7DD" w14:textId="77777777" w:rsidTr="004919DC">
        <w:trPr>
          <w:trHeight w:val="300"/>
        </w:trPr>
        <w:tc>
          <w:tcPr>
            <w:tcW w:w="1530" w:type="dxa"/>
          </w:tcPr>
          <w:p w14:paraId="592FA87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16-20 pont</w:t>
            </w:r>
          </w:p>
        </w:tc>
        <w:tc>
          <w:tcPr>
            <w:tcW w:w="7515" w:type="dxa"/>
          </w:tcPr>
          <w:p w14:paraId="145E3047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Megalapozott szakmai és személyes motiváció, de céljaiban még általános, nem kellően kifejtett munkaterv.</w:t>
            </w:r>
          </w:p>
        </w:tc>
      </w:tr>
      <w:tr w:rsidR="00FB3E1D" w:rsidRPr="00FB3E1D" w14:paraId="644C494F" w14:textId="77777777" w:rsidTr="004919DC">
        <w:trPr>
          <w:trHeight w:val="300"/>
        </w:trPr>
        <w:tc>
          <w:tcPr>
            <w:tcW w:w="1530" w:type="dxa"/>
          </w:tcPr>
          <w:p w14:paraId="40F672B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21-25 pont</w:t>
            </w:r>
          </w:p>
        </w:tc>
        <w:tc>
          <w:tcPr>
            <w:tcW w:w="7515" w:type="dxa"/>
          </w:tcPr>
          <w:p w14:paraId="499B425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Átgondolt, tartalmas motiváció és munkaterv, megfogalmazásában és a szakmai célok meghatározásában igényes, konkrétumokat tartalmazó, ígéretes pályázat.</w:t>
            </w:r>
          </w:p>
        </w:tc>
      </w:tr>
      <w:tr w:rsidR="00FB3E1D" w:rsidRPr="00FB3E1D" w14:paraId="3D4D3DF5" w14:textId="77777777" w:rsidTr="004919DC">
        <w:trPr>
          <w:trHeight w:val="300"/>
        </w:trPr>
        <w:tc>
          <w:tcPr>
            <w:tcW w:w="1530" w:type="dxa"/>
          </w:tcPr>
          <w:p w14:paraId="5DA54FC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26-30 pont</w:t>
            </w:r>
          </w:p>
        </w:tc>
        <w:tc>
          <w:tcPr>
            <w:tcW w:w="7515" w:type="dxa"/>
          </w:tcPr>
          <w:p w14:paraId="29F1D38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Alaposan átgondolt, meggyőzően kifejtett motiváció és ehhez illeszkedő konkrét szakmai perspektíva meghatározása a munkatervben.</w:t>
            </w:r>
          </w:p>
        </w:tc>
      </w:tr>
    </w:tbl>
    <w:p w14:paraId="574EBE43" w14:textId="77777777" w:rsidR="00FB3E1D" w:rsidRPr="00FB3E1D" w:rsidRDefault="00FB3E1D" w:rsidP="00FB3E1D">
      <w:pPr>
        <w:tabs>
          <w:tab w:val="left" w:pos="1823"/>
        </w:tabs>
        <w:jc w:val="center"/>
        <w:rPr>
          <w:rFonts w:ascii="Pte Serif" w:hAnsi="Pte Serif"/>
          <w:b/>
          <w:bCs/>
          <w:i/>
          <w:iCs/>
          <w:sz w:val="28"/>
          <w:szCs w:val="28"/>
        </w:rPr>
      </w:pPr>
    </w:p>
    <w:p w14:paraId="02E5FD8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Formátum: MP4, fekvő, </w:t>
      </w:r>
    </w:p>
    <w:p w14:paraId="4C3B570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További elvárások: A hallgatónak látszania kell a videón. </w:t>
      </w:r>
    </w:p>
    <w:p w14:paraId="1B8618C9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765561F5" w14:textId="77777777" w:rsid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0271A9D2" w14:textId="6DE1465D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Nyelvtudás </w:t>
      </w:r>
    </w:p>
    <w:p w14:paraId="5D8C85C0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Nyelvtudásra </w:t>
      </w:r>
      <w:r w:rsidRPr="00FB3E1D">
        <w:rPr>
          <w:rFonts w:ascii="Pte Serif" w:hAnsi="Pte Serif"/>
          <w:b/>
          <w:bCs/>
        </w:rPr>
        <w:t xml:space="preserve">maximum 5 pont </w:t>
      </w:r>
      <w:r w:rsidRPr="00FB3E1D">
        <w:rPr>
          <w:rFonts w:ascii="Pte Serif" w:hAnsi="Pte Serif"/>
        </w:rPr>
        <w:t xml:space="preserve">adható a fogadóintézményben az oktatás nyelvének megfelelő nyelvvizsgára. </w:t>
      </w:r>
    </w:p>
    <w:p w14:paraId="72F3F3E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7020"/>
        <w:gridCol w:w="2010"/>
      </w:tblGrid>
      <w:tr w:rsidR="00FB3E1D" w:rsidRPr="00FB3E1D" w14:paraId="58ED8BC6" w14:textId="77777777" w:rsidTr="004919DC">
        <w:trPr>
          <w:trHeight w:val="300"/>
          <w:tblHeader/>
        </w:trPr>
        <w:tc>
          <w:tcPr>
            <w:tcW w:w="7020" w:type="dxa"/>
          </w:tcPr>
          <w:p w14:paraId="13E033D8" w14:textId="77777777" w:rsidR="00FB3E1D" w:rsidRPr="00FB3E1D" w:rsidRDefault="00FB3E1D" w:rsidP="004919DC">
            <w:pPr>
              <w:keepNext/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Nyelvvizsga foka</w:t>
            </w:r>
          </w:p>
        </w:tc>
        <w:tc>
          <w:tcPr>
            <w:tcW w:w="2010" w:type="dxa"/>
          </w:tcPr>
          <w:p w14:paraId="1B3199FF" w14:textId="77777777" w:rsidR="00FB3E1D" w:rsidRPr="00FB3E1D" w:rsidRDefault="00FB3E1D" w:rsidP="004919DC">
            <w:pPr>
              <w:keepNext/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Pont</w:t>
            </w:r>
          </w:p>
        </w:tc>
      </w:tr>
      <w:tr w:rsidR="00FB3E1D" w:rsidRPr="00FB3E1D" w14:paraId="6C67516F" w14:textId="77777777" w:rsidTr="004919DC">
        <w:trPr>
          <w:trHeight w:val="300"/>
        </w:trPr>
        <w:tc>
          <w:tcPr>
            <w:tcW w:w="7020" w:type="dxa"/>
          </w:tcPr>
          <w:p w14:paraId="2C18175A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Államilag elismert általános középfokú C típusú nyelvvizsga </w:t>
            </w:r>
          </w:p>
        </w:tc>
        <w:tc>
          <w:tcPr>
            <w:tcW w:w="2010" w:type="dxa"/>
          </w:tcPr>
          <w:p w14:paraId="3344AB2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390FDC2E" w14:textId="77777777" w:rsidTr="004919DC">
        <w:trPr>
          <w:trHeight w:val="300"/>
        </w:trPr>
        <w:tc>
          <w:tcPr>
            <w:tcW w:w="7020" w:type="dxa"/>
          </w:tcPr>
          <w:p w14:paraId="52ABEDBC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Államilag elismert középfokú C típusú szakmai nyelvvizsga </w:t>
            </w:r>
          </w:p>
        </w:tc>
        <w:tc>
          <w:tcPr>
            <w:tcW w:w="2010" w:type="dxa"/>
          </w:tcPr>
          <w:p w14:paraId="28CC1A0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0AA79A2F" w14:textId="77777777" w:rsidTr="004919DC">
        <w:trPr>
          <w:trHeight w:val="300"/>
        </w:trPr>
        <w:tc>
          <w:tcPr>
            <w:tcW w:w="7020" w:type="dxa"/>
          </w:tcPr>
          <w:p w14:paraId="307EB5CA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A KTK vagy más felsőoktatási intézményben adott idegen nyelven folytatott képzéseiben minimum 1,5 év hallgatói jogviszony aktív eltöltése, mely 3 eredményesen lezárt félévvel igazolandó (pl. </w:t>
            </w:r>
            <w:proofErr w:type="spellStart"/>
            <w:r w:rsidRPr="00FB3E1D">
              <w:rPr>
                <w:rFonts w:ascii="Pte Serif" w:eastAsia="Calibri" w:hAnsi="Pte Serif" w:cs="Calibri"/>
                <w:szCs w:val="24"/>
              </w:rPr>
              <w:t>BSc</w:t>
            </w:r>
            <w:proofErr w:type="spellEnd"/>
            <w:r w:rsidRPr="00FB3E1D">
              <w:rPr>
                <w:rFonts w:ascii="Pte Serif" w:eastAsia="Calibri" w:hAnsi="Pte Serif" w:cs="Calibri"/>
                <w:szCs w:val="24"/>
              </w:rPr>
              <w:t xml:space="preserve"> BAM vagy azzal egyenértékű angol nyelvű </w:t>
            </w:r>
            <w:proofErr w:type="spellStart"/>
            <w:r w:rsidRPr="00FB3E1D">
              <w:rPr>
                <w:rFonts w:ascii="Pte Serif" w:eastAsia="Calibri" w:hAnsi="Pte Serif" w:cs="Calibri"/>
                <w:szCs w:val="24"/>
              </w:rPr>
              <w:t>BSc</w:t>
            </w:r>
            <w:proofErr w:type="spellEnd"/>
            <w:r w:rsidRPr="00FB3E1D">
              <w:rPr>
                <w:rFonts w:ascii="Pte Serif" w:eastAsia="Calibri" w:hAnsi="Pte Serif" w:cs="Calibri"/>
                <w:szCs w:val="24"/>
              </w:rPr>
              <w:t xml:space="preserve"> diploma) </w:t>
            </w:r>
          </w:p>
        </w:tc>
        <w:tc>
          <w:tcPr>
            <w:tcW w:w="2010" w:type="dxa"/>
          </w:tcPr>
          <w:p w14:paraId="0810E180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6CA09981" w14:textId="77777777" w:rsidTr="004919DC">
        <w:trPr>
          <w:trHeight w:val="300"/>
        </w:trPr>
        <w:tc>
          <w:tcPr>
            <w:tcW w:w="7020" w:type="dxa"/>
          </w:tcPr>
          <w:p w14:paraId="5AD2B6C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Államilag elismert általános/szakmai felsőfokú C típusú nyelvvizsga </w:t>
            </w:r>
          </w:p>
        </w:tc>
        <w:tc>
          <w:tcPr>
            <w:tcW w:w="2010" w:type="dxa"/>
          </w:tcPr>
          <w:p w14:paraId="60BA782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5</w:t>
            </w:r>
          </w:p>
        </w:tc>
      </w:tr>
    </w:tbl>
    <w:p w14:paraId="682DD72E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0F2DDF6E" w14:textId="77777777" w:rsid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41A50083" w14:textId="32B2C49F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Közéleti tevékenység </w:t>
      </w:r>
    </w:p>
    <w:p w14:paraId="721184A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Közéleti tevékenységre </w:t>
      </w:r>
      <w:r w:rsidRPr="00FB3E1D">
        <w:rPr>
          <w:rFonts w:ascii="Pte Serif" w:hAnsi="Pte Serif"/>
          <w:b/>
          <w:bCs/>
        </w:rPr>
        <w:t xml:space="preserve">maximum 5 pont </w:t>
      </w:r>
      <w:r w:rsidRPr="00FB3E1D">
        <w:rPr>
          <w:rFonts w:ascii="Pte Serif" w:hAnsi="Pte Serif"/>
        </w:rPr>
        <w:t xml:space="preserve">adható. </w:t>
      </w:r>
    </w:p>
    <w:p w14:paraId="251A8CB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Az egyes közéleti tevékenységek pontjai a táblázatban feltüntetettek mentén adhatóak. A pályázatban feltüntetett közéleti tevékenységeknél minden esetben csatolni kell az adott szervezet vezetője által írásban kiállított igazolást. Amennyiben </w:t>
      </w:r>
      <w:r w:rsidRPr="00FB3E1D">
        <w:rPr>
          <w:rFonts w:ascii="Pte Serif" w:hAnsi="Pte Serif"/>
        </w:rPr>
        <w:lastRenderedPageBreak/>
        <w:t xml:space="preserve">vezető tisztséget igazoló dokumentum szükséges, úgy a szervezet alelnöke/titkára/elnökhelyettese/egyéb tisztségviselője állítja ki a szükséges igazolást. A tisztségekhez kötődő, automatikusan delegált posztokért külön pont nem jár. </w:t>
      </w:r>
    </w:p>
    <w:p w14:paraId="06958CDF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140"/>
        <w:gridCol w:w="3750"/>
        <w:gridCol w:w="1110"/>
      </w:tblGrid>
      <w:tr w:rsidR="00FB3E1D" w:rsidRPr="00FB3E1D" w14:paraId="7590A05A" w14:textId="77777777" w:rsidTr="004919DC">
        <w:trPr>
          <w:trHeight w:val="300"/>
          <w:tblHeader/>
        </w:trPr>
        <w:tc>
          <w:tcPr>
            <w:tcW w:w="4140" w:type="dxa"/>
          </w:tcPr>
          <w:p w14:paraId="3249FD90" w14:textId="77777777" w:rsidR="00FB3E1D" w:rsidRPr="00FB3E1D" w:rsidRDefault="00FB3E1D" w:rsidP="004919DC">
            <w:pPr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Szervezet</w:t>
            </w:r>
          </w:p>
        </w:tc>
        <w:tc>
          <w:tcPr>
            <w:tcW w:w="3750" w:type="dxa"/>
          </w:tcPr>
          <w:p w14:paraId="5B9139C7" w14:textId="77777777" w:rsidR="00FB3E1D" w:rsidRPr="00FB3E1D" w:rsidRDefault="00FB3E1D" w:rsidP="004919DC">
            <w:pPr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Pozíció</w:t>
            </w:r>
          </w:p>
        </w:tc>
        <w:tc>
          <w:tcPr>
            <w:tcW w:w="1110" w:type="dxa"/>
          </w:tcPr>
          <w:p w14:paraId="6D627788" w14:textId="77777777" w:rsidR="00FB3E1D" w:rsidRPr="00FB3E1D" w:rsidRDefault="00FB3E1D" w:rsidP="004919DC">
            <w:pPr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Pont</w:t>
            </w:r>
          </w:p>
        </w:tc>
      </w:tr>
      <w:tr w:rsidR="00FB3E1D" w:rsidRPr="00FB3E1D" w14:paraId="08E3B89B" w14:textId="77777777" w:rsidTr="004919DC">
        <w:trPr>
          <w:trHeight w:val="300"/>
        </w:trPr>
        <w:tc>
          <w:tcPr>
            <w:tcW w:w="4140" w:type="dxa"/>
            <w:vMerge w:val="restart"/>
          </w:tcPr>
          <w:p w14:paraId="486497F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(1) Hallgatói Önkormányzati Testület:</w:t>
            </w:r>
          </w:p>
        </w:tc>
        <w:tc>
          <w:tcPr>
            <w:tcW w:w="3750" w:type="dxa"/>
          </w:tcPr>
          <w:p w14:paraId="56263DD6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(a) elnöke </w:t>
            </w:r>
          </w:p>
        </w:tc>
        <w:tc>
          <w:tcPr>
            <w:tcW w:w="1110" w:type="dxa"/>
          </w:tcPr>
          <w:p w14:paraId="141F1E8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3</w:t>
            </w:r>
          </w:p>
        </w:tc>
      </w:tr>
      <w:tr w:rsidR="00FB3E1D" w:rsidRPr="00FB3E1D" w14:paraId="40A63181" w14:textId="77777777" w:rsidTr="004919DC">
        <w:trPr>
          <w:trHeight w:val="300"/>
        </w:trPr>
        <w:tc>
          <w:tcPr>
            <w:tcW w:w="4140" w:type="dxa"/>
            <w:vMerge/>
          </w:tcPr>
          <w:p w14:paraId="232DBA5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2C51B57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(b) alelnöke </w:t>
            </w:r>
          </w:p>
        </w:tc>
        <w:tc>
          <w:tcPr>
            <w:tcW w:w="1110" w:type="dxa"/>
          </w:tcPr>
          <w:p w14:paraId="55ABF36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15DC14AA" w14:textId="77777777" w:rsidTr="004919DC">
        <w:trPr>
          <w:trHeight w:val="300"/>
        </w:trPr>
        <w:tc>
          <w:tcPr>
            <w:tcW w:w="4140" w:type="dxa"/>
            <w:vMerge/>
          </w:tcPr>
          <w:p w14:paraId="42C5EF57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3E7BAF67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(c) referensei </w:t>
            </w:r>
          </w:p>
        </w:tc>
        <w:tc>
          <w:tcPr>
            <w:tcW w:w="1110" w:type="dxa"/>
          </w:tcPr>
          <w:p w14:paraId="2A04D13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39BFEADC" w14:textId="77777777" w:rsidTr="004919DC">
        <w:trPr>
          <w:trHeight w:val="300"/>
        </w:trPr>
        <w:tc>
          <w:tcPr>
            <w:tcW w:w="4140" w:type="dxa"/>
            <w:vMerge/>
          </w:tcPr>
          <w:p w14:paraId="371168C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31ED0B1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(d) elnöki külön </w:t>
            </w:r>
            <w:proofErr w:type="spellStart"/>
            <w:r w:rsidRPr="00FB3E1D">
              <w:rPr>
                <w:rFonts w:ascii="Pte Serif" w:eastAsia="Calibri" w:hAnsi="Pte Serif" w:cs="Calibri"/>
                <w:szCs w:val="24"/>
              </w:rPr>
              <w:t>megbízottai</w:t>
            </w:r>
            <w:proofErr w:type="spellEnd"/>
            <w:r w:rsidRPr="00FB3E1D">
              <w:rPr>
                <w:rFonts w:ascii="Pte Serif" w:eastAsia="Calibri" w:hAnsi="Pte Serif" w:cs="Calibri"/>
                <w:szCs w:val="24"/>
              </w:rPr>
              <w:t xml:space="preserve"> </w:t>
            </w:r>
          </w:p>
        </w:tc>
        <w:tc>
          <w:tcPr>
            <w:tcW w:w="1110" w:type="dxa"/>
          </w:tcPr>
          <w:p w14:paraId="6DCF0356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5BB0F738" w14:textId="77777777" w:rsidTr="004919DC">
        <w:trPr>
          <w:trHeight w:val="300"/>
        </w:trPr>
        <w:tc>
          <w:tcPr>
            <w:tcW w:w="4140" w:type="dxa"/>
          </w:tcPr>
          <w:p w14:paraId="12A1D410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(2) </w:t>
            </w:r>
            <w:proofErr w:type="spellStart"/>
            <w:r w:rsidRPr="00FB3E1D">
              <w:rPr>
                <w:rFonts w:ascii="Pte Serif" w:eastAsia="Calibri" w:hAnsi="Pte Serif" w:cs="Calibri"/>
                <w:szCs w:val="24"/>
              </w:rPr>
              <w:t>KarrierPont</w:t>
            </w:r>
            <w:proofErr w:type="spellEnd"/>
            <w:r w:rsidRPr="00FB3E1D">
              <w:rPr>
                <w:rFonts w:ascii="Pte Serif" w:eastAsia="Calibri" w:hAnsi="Pte Serif" w:cs="Calibri"/>
                <w:szCs w:val="24"/>
              </w:rPr>
              <w:t xml:space="preserve">, CAL, Külügyi Iroda, Tanulmányi Osztály </w:t>
            </w:r>
          </w:p>
        </w:tc>
        <w:tc>
          <w:tcPr>
            <w:tcW w:w="3750" w:type="dxa"/>
          </w:tcPr>
          <w:p w14:paraId="655130FE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önkéntes szakmai gyakorlatos hallgatói </w:t>
            </w:r>
          </w:p>
        </w:tc>
        <w:tc>
          <w:tcPr>
            <w:tcW w:w="1110" w:type="dxa"/>
          </w:tcPr>
          <w:p w14:paraId="76D16F8A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1A4E6D19" w14:textId="77777777" w:rsidTr="004919DC">
        <w:trPr>
          <w:trHeight w:val="166"/>
        </w:trPr>
        <w:tc>
          <w:tcPr>
            <w:tcW w:w="4140" w:type="dxa"/>
            <w:vMerge w:val="restart"/>
          </w:tcPr>
          <w:p w14:paraId="2F090360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(3) Kari újság (pl.: Fészek)</w:t>
            </w:r>
          </w:p>
        </w:tc>
        <w:tc>
          <w:tcPr>
            <w:tcW w:w="3750" w:type="dxa"/>
          </w:tcPr>
          <w:p w14:paraId="07D3402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(a) főszerkesztője </w:t>
            </w:r>
          </w:p>
        </w:tc>
        <w:tc>
          <w:tcPr>
            <w:tcW w:w="1110" w:type="dxa"/>
          </w:tcPr>
          <w:p w14:paraId="4E5126E8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7965FCCD" w14:textId="77777777" w:rsidTr="004919DC">
        <w:trPr>
          <w:trHeight w:val="300"/>
        </w:trPr>
        <w:tc>
          <w:tcPr>
            <w:tcW w:w="4140" w:type="dxa"/>
            <w:vMerge/>
          </w:tcPr>
          <w:p w14:paraId="4DBC1140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42EEB4C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(b) felelős szerkesztője </w:t>
            </w:r>
          </w:p>
        </w:tc>
        <w:tc>
          <w:tcPr>
            <w:tcW w:w="1110" w:type="dxa"/>
          </w:tcPr>
          <w:p w14:paraId="5A9AA2D7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275C012F" w14:textId="77777777" w:rsidTr="004919DC">
        <w:trPr>
          <w:trHeight w:val="300"/>
        </w:trPr>
        <w:tc>
          <w:tcPr>
            <w:tcW w:w="4140" w:type="dxa"/>
            <w:vMerge/>
          </w:tcPr>
          <w:p w14:paraId="58A0377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157D895C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(c) rovatvezetője </w:t>
            </w:r>
          </w:p>
        </w:tc>
        <w:tc>
          <w:tcPr>
            <w:tcW w:w="1110" w:type="dxa"/>
          </w:tcPr>
          <w:p w14:paraId="0C0B44D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00151071" w14:textId="77777777" w:rsidTr="004919DC">
        <w:trPr>
          <w:trHeight w:val="300"/>
        </w:trPr>
        <w:tc>
          <w:tcPr>
            <w:tcW w:w="4140" w:type="dxa"/>
            <w:vMerge/>
          </w:tcPr>
          <w:p w14:paraId="0FA63A3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77136CF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(d) tördelőszerkesztője, olvasószerkesztője </w:t>
            </w:r>
          </w:p>
        </w:tc>
        <w:tc>
          <w:tcPr>
            <w:tcW w:w="1110" w:type="dxa"/>
          </w:tcPr>
          <w:p w14:paraId="3F4974D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3BE90FB9" w14:textId="77777777" w:rsidTr="004919DC">
        <w:trPr>
          <w:trHeight w:val="300"/>
        </w:trPr>
        <w:tc>
          <w:tcPr>
            <w:tcW w:w="4140" w:type="dxa"/>
            <w:vMerge/>
          </w:tcPr>
          <w:p w14:paraId="43245D7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6522BB0E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(e) hirdetésszervezője </w:t>
            </w:r>
          </w:p>
        </w:tc>
        <w:tc>
          <w:tcPr>
            <w:tcW w:w="1110" w:type="dxa"/>
          </w:tcPr>
          <w:p w14:paraId="006EF63C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7A594654" w14:textId="77777777" w:rsidTr="004919DC">
        <w:trPr>
          <w:trHeight w:val="300"/>
        </w:trPr>
        <w:tc>
          <w:tcPr>
            <w:tcW w:w="4140" w:type="dxa"/>
            <w:vMerge/>
          </w:tcPr>
          <w:p w14:paraId="770D015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48F8BFA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(f) állandó cikkírója  </w:t>
            </w:r>
          </w:p>
        </w:tc>
        <w:tc>
          <w:tcPr>
            <w:tcW w:w="1110" w:type="dxa"/>
          </w:tcPr>
          <w:p w14:paraId="09DCE567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19B113C3" w14:textId="77777777" w:rsidTr="004919DC">
        <w:trPr>
          <w:trHeight w:val="300"/>
        </w:trPr>
        <w:tc>
          <w:tcPr>
            <w:tcW w:w="4140" w:type="dxa"/>
            <w:vMerge/>
          </w:tcPr>
          <w:p w14:paraId="4DEC014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71F99E8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(g) fényképésze, grafikusa, webes kiadója </w:t>
            </w:r>
          </w:p>
        </w:tc>
        <w:tc>
          <w:tcPr>
            <w:tcW w:w="1110" w:type="dxa"/>
          </w:tcPr>
          <w:p w14:paraId="1043F23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66050630" w14:textId="77777777" w:rsidTr="004919DC">
        <w:trPr>
          <w:trHeight w:val="300"/>
        </w:trPr>
        <w:tc>
          <w:tcPr>
            <w:tcW w:w="4140" w:type="dxa"/>
            <w:vMerge/>
          </w:tcPr>
          <w:p w14:paraId="394FCE2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45A4450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(h) rendszergazdája </w:t>
            </w:r>
          </w:p>
        </w:tc>
        <w:tc>
          <w:tcPr>
            <w:tcW w:w="1110" w:type="dxa"/>
          </w:tcPr>
          <w:p w14:paraId="49F8BA0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15F8E65C" w14:textId="77777777" w:rsidTr="004919DC">
        <w:trPr>
          <w:trHeight w:val="300"/>
        </w:trPr>
        <w:tc>
          <w:tcPr>
            <w:tcW w:w="4140" w:type="dxa"/>
            <w:vMerge w:val="restart"/>
          </w:tcPr>
          <w:p w14:paraId="69CB5E5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(4) Kari diákszervezetek*</w:t>
            </w:r>
          </w:p>
        </w:tc>
        <w:tc>
          <w:tcPr>
            <w:tcW w:w="3750" w:type="dxa"/>
          </w:tcPr>
          <w:p w14:paraId="39F00A7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(a) elnöke </w:t>
            </w:r>
          </w:p>
        </w:tc>
        <w:tc>
          <w:tcPr>
            <w:tcW w:w="1110" w:type="dxa"/>
          </w:tcPr>
          <w:p w14:paraId="48CDB07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3</w:t>
            </w:r>
          </w:p>
        </w:tc>
      </w:tr>
      <w:tr w:rsidR="00FB3E1D" w:rsidRPr="00FB3E1D" w14:paraId="6418262A" w14:textId="77777777" w:rsidTr="004919DC">
        <w:trPr>
          <w:trHeight w:val="300"/>
        </w:trPr>
        <w:tc>
          <w:tcPr>
            <w:tcW w:w="4140" w:type="dxa"/>
            <w:vMerge/>
          </w:tcPr>
          <w:p w14:paraId="08AA1252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7F8D7E6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(b) elnökhelyettese </w:t>
            </w:r>
          </w:p>
        </w:tc>
        <w:tc>
          <w:tcPr>
            <w:tcW w:w="1110" w:type="dxa"/>
          </w:tcPr>
          <w:p w14:paraId="7237DCA2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5C9C3BDD" w14:textId="77777777" w:rsidTr="004919DC">
        <w:trPr>
          <w:trHeight w:val="300"/>
        </w:trPr>
        <w:tc>
          <w:tcPr>
            <w:tcW w:w="4140" w:type="dxa"/>
            <w:vMerge/>
          </w:tcPr>
          <w:p w14:paraId="0D7D081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10ABB38C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(c) titkára </w:t>
            </w:r>
          </w:p>
        </w:tc>
        <w:tc>
          <w:tcPr>
            <w:tcW w:w="1110" w:type="dxa"/>
          </w:tcPr>
          <w:p w14:paraId="2613B1E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2ADFB7AB" w14:textId="77777777" w:rsidTr="004919DC">
        <w:trPr>
          <w:trHeight w:val="300"/>
        </w:trPr>
        <w:tc>
          <w:tcPr>
            <w:tcW w:w="4140" w:type="dxa"/>
            <w:vMerge/>
          </w:tcPr>
          <w:p w14:paraId="70B1646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</w:p>
        </w:tc>
        <w:tc>
          <w:tcPr>
            <w:tcW w:w="3750" w:type="dxa"/>
          </w:tcPr>
          <w:p w14:paraId="60668CF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(d) tisztségviselője </w:t>
            </w:r>
          </w:p>
        </w:tc>
        <w:tc>
          <w:tcPr>
            <w:tcW w:w="1110" w:type="dxa"/>
          </w:tcPr>
          <w:p w14:paraId="593A411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09E8B79E" w14:textId="77777777" w:rsidTr="004919DC">
        <w:trPr>
          <w:trHeight w:val="300"/>
        </w:trPr>
        <w:tc>
          <w:tcPr>
            <w:tcW w:w="4140" w:type="dxa"/>
          </w:tcPr>
          <w:p w14:paraId="6395EA52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(5) A PTE, a PTE KTK, illetve a PTE diákszervezetek programjai.</w:t>
            </w:r>
          </w:p>
        </w:tc>
        <w:tc>
          <w:tcPr>
            <w:tcW w:w="3750" w:type="dxa"/>
          </w:tcPr>
          <w:p w14:paraId="094B2568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szervező </w:t>
            </w:r>
          </w:p>
        </w:tc>
        <w:tc>
          <w:tcPr>
            <w:tcW w:w="1110" w:type="dxa"/>
          </w:tcPr>
          <w:p w14:paraId="22E6C38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0A234495" w14:textId="77777777" w:rsidTr="004919DC">
        <w:trPr>
          <w:trHeight w:val="300"/>
        </w:trPr>
        <w:tc>
          <w:tcPr>
            <w:tcW w:w="4140" w:type="dxa"/>
          </w:tcPr>
          <w:p w14:paraId="3FD8CF2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(6) A beutazó külföldi hallgatók mentorálásáért maximálisan 1 pont adható félévenként. </w:t>
            </w:r>
          </w:p>
        </w:tc>
        <w:tc>
          <w:tcPr>
            <w:tcW w:w="3750" w:type="dxa"/>
          </w:tcPr>
          <w:p w14:paraId="7B8F4807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diákmentor </w:t>
            </w:r>
          </w:p>
        </w:tc>
        <w:tc>
          <w:tcPr>
            <w:tcW w:w="1110" w:type="dxa"/>
          </w:tcPr>
          <w:p w14:paraId="42CB3E56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00CC593A" w14:textId="77777777" w:rsidTr="004919DC">
        <w:trPr>
          <w:trHeight w:val="300"/>
        </w:trPr>
        <w:tc>
          <w:tcPr>
            <w:tcW w:w="4140" w:type="dxa"/>
          </w:tcPr>
          <w:p w14:paraId="060ACBB8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(7) A magyar és idegen nyelvű képzések student </w:t>
            </w:r>
            <w:proofErr w:type="spellStart"/>
            <w:r w:rsidRPr="00FB3E1D">
              <w:rPr>
                <w:rFonts w:ascii="Pte Serif" w:eastAsia="Calibri" w:hAnsi="Pte Serif" w:cs="Calibri"/>
                <w:szCs w:val="24"/>
              </w:rPr>
              <w:t>representative-jai</w:t>
            </w:r>
            <w:proofErr w:type="spellEnd"/>
            <w:r w:rsidRPr="00FB3E1D">
              <w:rPr>
                <w:rFonts w:ascii="Pte Serif" w:eastAsia="Calibri" w:hAnsi="Pte Serif" w:cs="Calibri"/>
                <w:szCs w:val="24"/>
              </w:rPr>
              <w:t>, évfolyamfelelősei és szakfelelősei 1 pontot kapnak félévenként.</w:t>
            </w:r>
          </w:p>
        </w:tc>
        <w:tc>
          <w:tcPr>
            <w:tcW w:w="3750" w:type="dxa"/>
          </w:tcPr>
          <w:p w14:paraId="6735FF2C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évfolyamfelelős/szakfelelős </w:t>
            </w:r>
          </w:p>
        </w:tc>
        <w:tc>
          <w:tcPr>
            <w:tcW w:w="1110" w:type="dxa"/>
          </w:tcPr>
          <w:p w14:paraId="1D8B3711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</w:tbl>
    <w:p w14:paraId="3A87B59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*Kari diákszervezetek: </w:t>
      </w:r>
      <w:proofErr w:type="spellStart"/>
      <w:r w:rsidRPr="00FB3E1D">
        <w:rPr>
          <w:rFonts w:ascii="Pte Serif" w:hAnsi="Pte Serif"/>
        </w:rPr>
        <w:t>Aiesec</w:t>
      </w:r>
      <w:proofErr w:type="spellEnd"/>
      <w:r w:rsidRPr="00FB3E1D">
        <w:rPr>
          <w:rFonts w:ascii="Pte Serif" w:hAnsi="Pte Serif"/>
        </w:rPr>
        <w:t xml:space="preserve">, </w:t>
      </w:r>
      <w:proofErr w:type="spellStart"/>
      <w:r w:rsidRPr="00FB3E1D">
        <w:rPr>
          <w:rFonts w:ascii="Pte Serif" w:hAnsi="Pte Serif"/>
        </w:rPr>
        <w:t>Aegee</w:t>
      </w:r>
      <w:proofErr w:type="spellEnd"/>
      <w:r w:rsidRPr="00FB3E1D">
        <w:rPr>
          <w:rFonts w:ascii="Pte Serif" w:hAnsi="Pte Serif"/>
        </w:rPr>
        <w:t xml:space="preserve">, JPKSZ, Kappa, Tau </w:t>
      </w:r>
      <w:proofErr w:type="spellStart"/>
      <w:r w:rsidRPr="00FB3E1D">
        <w:rPr>
          <w:rFonts w:ascii="Pte Serif" w:hAnsi="Pte Serif"/>
        </w:rPr>
        <w:t>Beta</w:t>
      </w:r>
      <w:proofErr w:type="spellEnd"/>
      <w:r w:rsidRPr="00FB3E1D">
        <w:rPr>
          <w:rFonts w:ascii="Pte Serif" w:hAnsi="Pte Serif"/>
        </w:rPr>
        <w:t xml:space="preserve">, MKT, </w:t>
      </w:r>
      <w:proofErr w:type="spellStart"/>
      <w:r w:rsidRPr="00FB3E1D">
        <w:rPr>
          <w:rFonts w:ascii="Pte Serif" w:hAnsi="Pte Serif"/>
        </w:rPr>
        <w:t>Sportfolio</w:t>
      </w:r>
      <w:proofErr w:type="spellEnd"/>
      <w:r w:rsidRPr="00FB3E1D">
        <w:rPr>
          <w:rFonts w:ascii="Pte Serif" w:hAnsi="Pte Serif"/>
        </w:rPr>
        <w:t xml:space="preserve"> stb. </w:t>
      </w:r>
    </w:p>
    <w:p w14:paraId="034DA864" w14:textId="77777777" w:rsid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0C5BA417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5541B70E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Tudományos tevékenység: </w:t>
      </w:r>
    </w:p>
    <w:p w14:paraId="2512E7B7" w14:textId="2101F99F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Tudományos tevékenységre </w:t>
      </w:r>
      <w:r w:rsidRPr="00FB3E1D">
        <w:rPr>
          <w:rFonts w:ascii="Pte Serif" w:hAnsi="Pte Serif"/>
          <w:b/>
          <w:bCs/>
        </w:rPr>
        <w:t xml:space="preserve">maximum 5 pont </w:t>
      </w:r>
      <w:r w:rsidRPr="00FB3E1D">
        <w:rPr>
          <w:rFonts w:ascii="Pte Serif" w:hAnsi="Pte Serif"/>
        </w:rPr>
        <w:t xml:space="preserve">adható az alábbiak szerint: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7920"/>
        <w:gridCol w:w="1125"/>
      </w:tblGrid>
      <w:tr w:rsidR="00FB3E1D" w:rsidRPr="00FB3E1D" w14:paraId="6AB7F7E6" w14:textId="77777777" w:rsidTr="004919DC">
        <w:trPr>
          <w:trHeight w:val="300"/>
          <w:tblHeader/>
        </w:trPr>
        <w:tc>
          <w:tcPr>
            <w:tcW w:w="7920" w:type="dxa"/>
          </w:tcPr>
          <w:p w14:paraId="615018E4" w14:textId="77777777" w:rsidR="00FB3E1D" w:rsidRPr="00FB3E1D" w:rsidRDefault="00FB3E1D" w:rsidP="004919DC">
            <w:pPr>
              <w:keepNext/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Tudományos tevékenység</w:t>
            </w:r>
          </w:p>
        </w:tc>
        <w:tc>
          <w:tcPr>
            <w:tcW w:w="1125" w:type="dxa"/>
          </w:tcPr>
          <w:p w14:paraId="58D7D29F" w14:textId="77777777" w:rsidR="00FB3E1D" w:rsidRPr="00FB3E1D" w:rsidRDefault="00FB3E1D" w:rsidP="004919DC">
            <w:pPr>
              <w:keepNext/>
              <w:jc w:val="center"/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Pont</w:t>
            </w:r>
          </w:p>
        </w:tc>
      </w:tr>
      <w:tr w:rsidR="00FB3E1D" w:rsidRPr="00FB3E1D" w14:paraId="7E54A26A" w14:textId="77777777" w:rsidTr="004919DC">
        <w:trPr>
          <w:trHeight w:val="300"/>
        </w:trPr>
        <w:tc>
          <w:tcPr>
            <w:tcW w:w="7920" w:type="dxa"/>
          </w:tcPr>
          <w:p w14:paraId="2EAE201A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Tudományos Diákköri Konferencia kari első helyezett </w:t>
            </w:r>
          </w:p>
        </w:tc>
        <w:tc>
          <w:tcPr>
            <w:tcW w:w="1125" w:type="dxa"/>
          </w:tcPr>
          <w:p w14:paraId="69124E5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3</w:t>
            </w:r>
          </w:p>
        </w:tc>
      </w:tr>
      <w:tr w:rsidR="00FB3E1D" w:rsidRPr="00FB3E1D" w14:paraId="584F36C6" w14:textId="77777777" w:rsidTr="004919DC">
        <w:trPr>
          <w:trHeight w:val="300"/>
        </w:trPr>
        <w:tc>
          <w:tcPr>
            <w:tcW w:w="7920" w:type="dxa"/>
          </w:tcPr>
          <w:p w14:paraId="0FE7C6E7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lastRenderedPageBreak/>
              <w:t xml:space="preserve">Tudományos Diákköri Konferencia kari második helyezett </w:t>
            </w:r>
          </w:p>
        </w:tc>
        <w:tc>
          <w:tcPr>
            <w:tcW w:w="1125" w:type="dxa"/>
          </w:tcPr>
          <w:p w14:paraId="49C65246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3C23B424" w14:textId="77777777" w:rsidTr="004919DC">
        <w:trPr>
          <w:trHeight w:val="300"/>
        </w:trPr>
        <w:tc>
          <w:tcPr>
            <w:tcW w:w="7920" w:type="dxa"/>
          </w:tcPr>
          <w:p w14:paraId="71F5209E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Tudományos Diákköri Konferencia kari harmadik helyezett </w:t>
            </w:r>
          </w:p>
        </w:tc>
        <w:tc>
          <w:tcPr>
            <w:tcW w:w="1125" w:type="dxa"/>
          </w:tcPr>
          <w:p w14:paraId="63F153A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57B1C450" w14:textId="77777777" w:rsidTr="004919DC">
        <w:trPr>
          <w:trHeight w:val="300"/>
        </w:trPr>
        <w:tc>
          <w:tcPr>
            <w:tcW w:w="7920" w:type="dxa"/>
          </w:tcPr>
          <w:p w14:paraId="40C2ADE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Tudományos Diákköri Konferencia kari különdíjas </w:t>
            </w:r>
          </w:p>
        </w:tc>
        <w:tc>
          <w:tcPr>
            <w:tcW w:w="1125" w:type="dxa"/>
          </w:tcPr>
          <w:p w14:paraId="0797700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3AA3C7D0" w14:textId="77777777" w:rsidTr="004919DC">
        <w:trPr>
          <w:trHeight w:val="300"/>
        </w:trPr>
        <w:tc>
          <w:tcPr>
            <w:tcW w:w="7920" w:type="dxa"/>
          </w:tcPr>
          <w:p w14:paraId="59C50FF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Tudományos Diákköri Konferencián való részvétel </w:t>
            </w:r>
          </w:p>
        </w:tc>
        <w:tc>
          <w:tcPr>
            <w:tcW w:w="1125" w:type="dxa"/>
          </w:tcPr>
          <w:p w14:paraId="780388CB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0,5</w:t>
            </w:r>
          </w:p>
        </w:tc>
      </w:tr>
      <w:tr w:rsidR="00FB3E1D" w:rsidRPr="00FB3E1D" w14:paraId="663AE063" w14:textId="77777777" w:rsidTr="004919DC">
        <w:trPr>
          <w:trHeight w:val="300"/>
        </w:trPr>
        <w:tc>
          <w:tcPr>
            <w:tcW w:w="7920" w:type="dxa"/>
          </w:tcPr>
          <w:p w14:paraId="383537FA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Országos Tudományos Diákköri Konferencia első helyezett </w:t>
            </w:r>
          </w:p>
        </w:tc>
        <w:tc>
          <w:tcPr>
            <w:tcW w:w="1125" w:type="dxa"/>
          </w:tcPr>
          <w:p w14:paraId="6CB13B3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5</w:t>
            </w:r>
          </w:p>
        </w:tc>
      </w:tr>
      <w:tr w:rsidR="00FB3E1D" w:rsidRPr="00FB3E1D" w14:paraId="16D23EE7" w14:textId="77777777" w:rsidTr="004919DC">
        <w:trPr>
          <w:trHeight w:val="300"/>
        </w:trPr>
        <w:tc>
          <w:tcPr>
            <w:tcW w:w="7920" w:type="dxa"/>
          </w:tcPr>
          <w:p w14:paraId="7BBF239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Országos Tudományos Diákköri Konferencia második helyezett </w:t>
            </w:r>
          </w:p>
        </w:tc>
        <w:tc>
          <w:tcPr>
            <w:tcW w:w="1125" w:type="dxa"/>
          </w:tcPr>
          <w:p w14:paraId="6EC5015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4</w:t>
            </w:r>
          </w:p>
        </w:tc>
      </w:tr>
      <w:tr w:rsidR="00FB3E1D" w:rsidRPr="00FB3E1D" w14:paraId="6730E84F" w14:textId="77777777" w:rsidTr="004919DC">
        <w:trPr>
          <w:trHeight w:val="300"/>
        </w:trPr>
        <w:tc>
          <w:tcPr>
            <w:tcW w:w="7920" w:type="dxa"/>
          </w:tcPr>
          <w:p w14:paraId="1AC3EFF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Országos Tudományos Diákköri Konferencia harmadik helyezett </w:t>
            </w:r>
          </w:p>
        </w:tc>
        <w:tc>
          <w:tcPr>
            <w:tcW w:w="1125" w:type="dxa"/>
          </w:tcPr>
          <w:p w14:paraId="69D9E4F1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3</w:t>
            </w:r>
          </w:p>
        </w:tc>
      </w:tr>
      <w:tr w:rsidR="00FB3E1D" w:rsidRPr="00FB3E1D" w14:paraId="458442D2" w14:textId="77777777" w:rsidTr="004919DC">
        <w:trPr>
          <w:trHeight w:val="300"/>
        </w:trPr>
        <w:tc>
          <w:tcPr>
            <w:tcW w:w="7920" w:type="dxa"/>
          </w:tcPr>
          <w:p w14:paraId="5A4D1B1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Országos Tudományos Diákköri Konferencia különdíjas </w:t>
            </w:r>
          </w:p>
        </w:tc>
        <w:tc>
          <w:tcPr>
            <w:tcW w:w="1125" w:type="dxa"/>
          </w:tcPr>
          <w:p w14:paraId="5B14BC2F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5515E0A1" w14:textId="77777777" w:rsidTr="004919DC">
        <w:trPr>
          <w:trHeight w:val="300"/>
        </w:trPr>
        <w:tc>
          <w:tcPr>
            <w:tcW w:w="7920" w:type="dxa"/>
          </w:tcPr>
          <w:p w14:paraId="7E0453C4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Országos tanulmányi versenyen részvétel </w:t>
            </w:r>
          </w:p>
        </w:tc>
        <w:tc>
          <w:tcPr>
            <w:tcW w:w="1125" w:type="dxa"/>
          </w:tcPr>
          <w:p w14:paraId="070E927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276B5404" w14:textId="77777777" w:rsidTr="004919DC">
        <w:trPr>
          <w:trHeight w:val="300"/>
        </w:trPr>
        <w:tc>
          <w:tcPr>
            <w:tcW w:w="7920" w:type="dxa"/>
          </w:tcPr>
          <w:p w14:paraId="435774ED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Országos tanulmányi versenyen való díjazott részvétel </w:t>
            </w:r>
          </w:p>
        </w:tc>
        <w:tc>
          <w:tcPr>
            <w:tcW w:w="1125" w:type="dxa"/>
          </w:tcPr>
          <w:p w14:paraId="0D2D8C48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4</w:t>
            </w:r>
          </w:p>
        </w:tc>
      </w:tr>
      <w:tr w:rsidR="00FB3E1D" w:rsidRPr="00FB3E1D" w14:paraId="7A770C8E" w14:textId="77777777" w:rsidTr="004919DC">
        <w:trPr>
          <w:trHeight w:val="300"/>
        </w:trPr>
        <w:tc>
          <w:tcPr>
            <w:tcW w:w="7920" w:type="dxa"/>
          </w:tcPr>
          <w:p w14:paraId="5B82D739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Szakmai publikáció (PTE KTK Kutatás Ösztönzési Rendszer rendelkezéseivel összhangban elfogadott szakmai folyóirat, szerzők számától függetlenül) </w:t>
            </w:r>
          </w:p>
        </w:tc>
        <w:tc>
          <w:tcPr>
            <w:tcW w:w="1125" w:type="dxa"/>
          </w:tcPr>
          <w:p w14:paraId="4587814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5</w:t>
            </w:r>
          </w:p>
        </w:tc>
      </w:tr>
      <w:tr w:rsidR="00FB3E1D" w:rsidRPr="00FB3E1D" w14:paraId="58381D7B" w14:textId="77777777" w:rsidTr="004919DC">
        <w:trPr>
          <w:trHeight w:val="300"/>
        </w:trPr>
        <w:tc>
          <w:tcPr>
            <w:tcW w:w="7920" w:type="dxa"/>
          </w:tcPr>
          <w:p w14:paraId="44299148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A hallgatónak a kar oktatója által elismert, a reguláris képzésben nem értékelt, egyéb (a fentiekkel nem azonos) komoly kutatómunka.</w:t>
            </w:r>
          </w:p>
        </w:tc>
        <w:tc>
          <w:tcPr>
            <w:tcW w:w="1125" w:type="dxa"/>
          </w:tcPr>
          <w:p w14:paraId="09B74E00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2</w:t>
            </w:r>
          </w:p>
        </w:tc>
      </w:tr>
      <w:tr w:rsidR="00FB3E1D" w:rsidRPr="00FB3E1D" w14:paraId="4ED2611F" w14:textId="77777777" w:rsidTr="004919DC">
        <w:trPr>
          <w:trHeight w:val="300"/>
        </w:trPr>
        <w:tc>
          <w:tcPr>
            <w:tcW w:w="7920" w:type="dxa"/>
          </w:tcPr>
          <w:p w14:paraId="7BCFDC7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Egyéb szakmai rendezvényen, konferencián való előadás.</w:t>
            </w:r>
          </w:p>
        </w:tc>
        <w:tc>
          <w:tcPr>
            <w:tcW w:w="1125" w:type="dxa"/>
          </w:tcPr>
          <w:p w14:paraId="70498078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424BE871" w14:textId="77777777" w:rsidTr="004919DC">
        <w:trPr>
          <w:trHeight w:val="300"/>
        </w:trPr>
        <w:tc>
          <w:tcPr>
            <w:tcW w:w="7920" w:type="dxa"/>
          </w:tcPr>
          <w:p w14:paraId="77E4C0E5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Szakkollégium szabályzata által tagnak minősülő hallgató.</w:t>
            </w:r>
          </w:p>
        </w:tc>
        <w:tc>
          <w:tcPr>
            <w:tcW w:w="1125" w:type="dxa"/>
          </w:tcPr>
          <w:p w14:paraId="1DC8FAD8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6A168B91" w14:textId="77777777" w:rsidTr="004919DC">
        <w:trPr>
          <w:trHeight w:val="300"/>
        </w:trPr>
        <w:tc>
          <w:tcPr>
            <w:tcW w:w="7920" w:type="dxa"/>
          </w:tcPr>
          <w:p w14:paraId="752104D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 xml:space="preserve">Simonyi Summer </w:t>
            </w:r>
            <w:proofErr w:type="spellStart"/>
            <w:r w:rsidRPr="00FB3E1D">
              <w:rPr>
                <w:rFonts w:ascii="Pte Serif" w:eastAsia="Calibri" w:hAnsi="Pte Serif" w:cs="Calibri"/>
                <w:szCs w:val="24"/>
              </w:rPr>
              <w:t>Social</w:t>
            </w:r>
            <w:proofErr w:type="spellEnd"/>
            <w:r w:rsidRPr="00FB3E1D">
              <w:rPr>
                <w:rFonts w:ascii="Pte Serif" w:eastAsia="Calibri" w:hAnsi="Pte Serif" w:cs="Calibri"/>
                <w:szCs w:val="24"/>
              </w:rPr>
              <w:t xml:space="preserve"> </w:t>
            </w:r>
            <w:proofErr w:type="spellStart"/>
            <w:r w:rsidRPr="00FB3E1D">
              <w:rPr>
                <w:rFonts w:ascii="Pte Serif" w:eastAsia="Calibri" w:hAnsi="Pte Serif" w:cs="Calibri"/>
                <w:szCs w:val="24"/>
              </w:rPr>
              <w:t>Entrepreneurship</w:t>
            </w:r>
            <w:proofErr w:type="spellEnd"/>
            <w:r w:rsidRPr="00FB3E1D">
              <w:rPr>
                <w:rFonts w:ascii="Pte Serif" w:eastAsia="Calibri" w:hAnsi="Pte Serif" w:cs="Calibri"/>
                <w:szCs w:val="24"/>
              </w:rPr>
              <w:t xml:space="preserve"> Nyári Egyetemen vagy más szakmai csereprogramokon való részvétel.</w:t>
            </w:r>
          </w:p>
        </w:tc>
        <w:tc>
          <w:tcPr>
            <w:tcW w:w="1125" w:type="dxa"/>
          </w:tcPr>
          <w:p w14:paraId="0EC30153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  <w:tr w:rsidR="00FB3E1D" w:rsidRPr="00FB3E1D" w14:paraId="6F54446C" w14:textId="77777777" w:rsidTr="004919DC">
        <w:trPr>
          <w:trHeight w:val="300"/>
        </w:trPr>
        <w:tc>
          <w:tcPr>
            <w:tcW w:w="7920" w:type="dxa"/>
          </w:tcPr>
          <w:p w14:paraId="7DF51F46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Felsőfokú intézmény, ill. diákszervezetek által szervezett szakmai rendezvényeken, konferenciákon (pl.: Karrier Napok, Pécsi Pénzügyi Napok, Szakmai tábor stb.) való igazolt részvétel, programonként.</w:t>
            </w:r>
          </w:p>
        </w:tc>
        <w:tc>
          <w:tcPr>
            <w:tcW w:w="1125" w:type="dxa"/>
          </w:tcPr>
          <w:p w14:paraId="3FBDCC52" w14:textId="77777777" w:rsidR="00FB3E1D" w:rsidRPr="00FB3E1D" w:rsidRDefault="00FB3E1D" w:rsidP="004919DC">
            <w:pPr>
              <w:rPr>
                <w:rFonts w:ascii="Pte Serif" w:eastAsia="Calibri" w:hAnsi="Pte Serif" w:cs="Calibri"/>
                <w:szCs w:val="24"/>
              </w:rPr>
            </w:pPr>
            <w:r w:rsidRPr="00FB3E1D">
              <w:rPr>
                <w:rFonts w:ascii="Pte Serif" w:eastAsia="Calibri" w:hAnsi="Pte Serif" w:cs="Calibri"/>
                <w:szCs w:val="24"/>
              </w:rPr>
              <w:t>1</w:t>
            </w:r>
          </w:p>
        </w:tc>
      </w:tr>
    </w:tbl>
    <w:p w14:paraId="0ED1CCE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21ADD870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25550E77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Promóciós tevékenység </w:t>
      </w:r>
    </w:p>
    <w:p w14:paraId="4B18B389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Amennyiben a pályázó vállalja, hogy a mobilitási időszak alatt és az azt követő tanévben aktív szerepet vállal a mobilitási program promóciójában, </w:t>
      </w:r>
      <w:r w:rsidRPr="00FB3E1D">
        <w:rPr>
          <w:rFonts w:ascii="Pte Serif" w:hAnsi="Pte Serif"/>
          <w:b/>
          <w:bCs/>
        </w:rPr>
        <w:t>5 pont adható</w:t>
      </w:r>
      <w:r w:rsidRPr="00FB3E1D">
        <w:rPr>
          <w:rFonts w:ascii="Pte Serif" w:hAnsi="Pte Serif"/>
        </w:rPr>
        <w:t xml:space="preserve">. </w:t>
      </w:r>
    </w:p>
    <w:p w14:paraId="0DAC737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2BD6C798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>Promóciós tevékenységek az alábbiak lehetnek:</w:t>
      </w:r>
    </w:p>
    <w:p w14:paraId="69B3D581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 </w:t>
      </w:r>
    </w:p>
    <w:p w14:paraId="3312940D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a) A PTE Mobilitási és Ösztöndíj Irodája által működtetett online felületeken történő </w:t>
      </w:r>
    </w:p>
    <w:p w14:paraId="6AC6768F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tartalomszolgáltatás. </w:t>
      </w:r>
    </w:p>
    <w:p w14:paraId="5ABF42DC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b) A PTE KTK által szervezett Pannonia Programhoz kapcsolódó eseményeken történő aktív </w:t>
      </w:r>
    </w:p>
    <w:p w14:paraId="7674D5F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közreműködés. </w:t>
      </w:r>
    </w:p>
    <w:p w14:paraId="7B40B7EC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c) A PTE és a PTE KTK népszerűsítése és aktív képviselete a hallgató fogadóintézménye által szervezett </w:t>
      </w:r>
    </w:p>
    <w:p w14:paraId="7CDCC14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3BEEE9CD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  <w:b/>
          <w:bCs/>
        </w:rPr>
        <w:t xml:space="preserve">A pályázat elbírálásának menete: </w:t>
      </w:r>
    </w:p>
    <w:p w14:paraId="578C3BCE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beadott pályázatokat a mobilitást bíráló bizottság rangsorolja. </w:t>
      </w:r>
    </w:p>
    <w:p w14:paraId="39DF41F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lastRenderedPageBreak/>
        <w:t xml:space="preserve">A bizottság tagjai: </w:t>
      </w:r>
    </w:p>
    <w:p w14:paraId="44F2DC20" w14:textId="77777777" w:rsidR="00FB3E1D" w:rsidRPr="00FB3E1D" w:rsidRDefault="00FB3E1D" w:rsidP="00FB3E1D">
      <w:pPr>
        <w:pStyle w:val="Listaszerbekezds"/>
        <w:numPr>
          <w:ilvl w:val="1"/>
          <w:numId w:val="22"/>
        </w:numPr>
        <w:tabs>
          <w:tab w:val="left" w:pos="1823"/>
        </w:tabs>
        <w:spacing w:after="200" w:line="276" w:lineRule="auto"/>
        <w:rPr>
          <w:rFonts w:ascii="Pte Serif" w:hAnsi="Pte Serif"/>
        </w:rPr>
      </w:pPr>
      <w:r w:rsidRPr="00FB3E1D">
        <w:rPr>
          <w:rFonts w:ascii="Pte Serif" w:hAnsi="Pte Serif"/>
        </w:rPr>
        <w:t xml:space="preserve">A PTE KTK HÖT tanulmányi referense, </w:t>
      </w:r>
    </w:p>
    <w:p w14:paraId="33F39C54" w14:textId="77777777" w:rsidR="00FB3E1D" w:rsidRPr="00FB3E1D" w:rsidRDefault="00FB3E1D" w:rsidP="00FB3E1D">
      <w:pPr>
        <w:pStyle w:val="Listaszerbekezds"/>
        <w:numPr>
          <w:ilvl w:val="1"/>
          <w:numId w:val="22"/>
        </w:numPr>
        <w:tabs>
          <w:tab w:val="left" w:pos="1823"/>
        </w:tabs>
        <w:spacing w:after="200" w:line="276" w:lineRule="auto"/>
        <w:rPr>
          <w:rFonts w:ascii="Pte Serif" w:hAnsi="Pte Serif"/>
        </w:rPr>
      </w:pPr>
      <w:r w:rsidRPr="00FB3E1D">
        <w:rPr>
          <w:rFonts w:ascii="Pte Serif" w:hAnsi="Pte Serif"/>
        </w:rPr>
        <w:t xml:space="preserve">A PTE KTK külkapcsolati koordinátora. A bizottság által felállított rangsorról a Kar Nemzetköziesítési Bizottsága szavaz. A rangsor a Nemzetköziesítési Bizottság jóváhagyásával válik hivatalossá. </w:t>
      </w:r>
    </w:p>
    <w:p w14:paraId="23C12127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végső pontszámok több hallgatónál való egyezése esetén a tanulmányi eredmény dönt, ha ez is megegyezik, akkor a motivációs videóra adott pontszám a döntés alapja. További pontszámegyezés esetén a nyelvvizsgára szerzett pontok, majd pedig a tudományos tevékenységek, végül a közéleti tevékenységek mérlegelése dönt. </w:t>
      </w:r>
    </w:p>
    <w:p w14:paraId="43219874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pályázat elbírálásának folyamata: a kifejtett pontrendszer alapján az egyes pályázatokra adható pontszámot a HÖT közreműködésével a kari külkapcsolati koordinátor állapítja meg, majd elvégzi az intézményi összerendelést és véglegesíti a pályázatok kiértékelését. Az eredményekről értesíti a kari Nemzetköziesítési Bizottság tagjait, amely szavazással dönt a bíráló bizottság által felállított rangsorról. Az eredmények csak a Nemzetköziesítési Bizottság szavazása után hozhatók nyilvánosságra. </w:t>
      </w:r>
    </w:p>
    <w:p w14:paraId="7AE27852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</w:p>
    <w:p w14:paraId="5D2EEE5A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A pályázatok elkészítésével kapcsolatos kérdésekben a kari koordinátor tud további információval szolgálni az alábbi elérhetőségeken: </w:t>
      </w:r>
    </w:p>
    <w:p w14:paraId="6C7AE99B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</w:p>
    <w:p w14:paraId="4260C343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  <w:b/>
          <w:bCs/>
        </w:rPr>
      </w:pPr>
      <w:r w:rsidRPr="00FB3E1D">
        <w:rPr>
          <w:rFonts w:ascii="Pte Serif" w:hAnsi="Pte Serif"/>
          <w:b/>
          <w:bCs/>
        </w:rPr>
        <w:t>Hegyi Zsófia, kari koordinátor</w:t>
      </w:r>
    </w:p>
    <w:p w14:paraId="152FC72C" w14:textId="77777777" w:rsidR="00FB3E1D" w:rsidRPr="00FB3E1D" w:rsidRDefault="00FB3E1D" w:rsidP="00FB3E1D">
      <w:pPr>
        <w:tabs>
          <w:tab w:val="left" w:pos="1823"/>
        </w:tabs>
        <w:rPr>
          <w:rFonts w:ascii="Pte Serif" w:hAnsi="Pte Serif"/>
        </w:rPr>
      </w:pPr>
      <w:r w:rsidRPr="00FB3E1D">
        <w:rPr>
          <w:rFonts w:ascii="Pte Serif" w:hAnsi="Pte Serif"/>
        </w:rPr>
        <w:t xml:space="preserve">email: </w:t>
      </w:r>
      <w:hyperlink r:id="rId15" w:history="1">
        <w:r w:rsidRPr="00FB3E1D">
          <w:rPr>
            <w:rStyle w:val="Hiperhivatkozs"/>
            <w:rFonts w:ascii="Pte Serif" w:hAnsi="Pte Serif"/>
          </w:rPr>
          <w:t>hegyi.zsofia@ktk.pte.hu</w:t>
        </w:r>
      </w:hyperlink>
    </w:p>
    <w:p w14:paraId="64F890B0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  <w:hyperlink r:id="rId16" w:history="1">
        <w:r w:rsidRPr="00FB3E1D">
          <w:rPr>
            <w:rStyle w:val="Hiperhivatkozs"/>
            <w:rFonts w:ascii="Pte Serif" w:hAnsi="Pte Serif" w:cs="Pte Sans"/>
            <w:sz w:val="23"/>
            <w:szCs w:val="23"/>
          </w:rPr>
          <w:t>https://ktk.pte.hu/hu/hallgatok/ugyintezes/nemzetkozi-tapasztalatszerzes/erasmus</w:t>
        </w:r>
      </w:hyperlink>
      <w:r w:rsidRPr="00FB3E1D">
        <w:rPr>
          <w:rFonts w:ascii="Pte Serif" w:hAnsi="Pte Serif" w:cs="Pte Sans"/>
          <w:color w:val="000000"/>
          <w:sz w:val="23"/>
          <w:szCs w:val="23"/>
        </w:rPr>
        <w:t xml:space="preserve"> </w:t>
      </w:r>
    </w:p>
    <w:p w14:paraId="2ED3A880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  <w:hyperlink r:id="rId17" w:history="1">
        <w:r w:rsidRPr="00FB3E1D">
          <w:rPr>
            <w:rStyle w:val="Hiperhivatkozs"/>
            <w:rFonts w:ascii="Pte Serif" w:hAnsi="Pte Serif" w:cs="Pte Sans"/>
            <w:sz w:val="23"/>
            <w:szCs w:val="23"/>
          </w:rPr>
          <w:t>https://mobilitas.pte.hu/hosszutavu_mobilitas#</w:t>
        </w:r>
      </w:hyperlink>
      <w:r w:rsidRPr="00FB3E1D">
        <w:rPr>
          <w:rFonts w:ascii="Pte Serif" w:hAnsi="Pte Serif" w:cs="Pte Sans"/>
          <w:color w:val="000000"/>
          <w:sz w:val="23"/>
          <w:szCs w:val="23"/>
        </w:rPr>
        <w:t xml:space="preserve"> </w:t>
      </w:r>
    </w:p>
    <w:p w14:paraId="08F3F3F2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11E23C4C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  <w:r w:rsidRPr="00FB3E1D">
        <w:rPr>
          <w:rFonts w:ascii="Pte Serif" w:hAnsi="Pte Serif" w:cs="Pte Sans"/>
          <w:color w:val="000000"/>
          <w:sz w:val="23"/>
          <w:szCs w:val="23"/>
        </w:rPr>
        <w:t xml:space="preserve">Az ekvivalencia táblázat elérhető az alábbi linken: </w:t>
      </w:r>
    </w:p>
    <w:p w14:paraId="2F2FD79F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  <w:hyperlink r:id="rId18" w:history="1">
        <w:r w:rsidRPr="00FB3E1D">
          <w:rPr>
            <w:rStyle w:val="Hiperhivatkozs"/>
            <w:rFonts w:ascii="Pte Serif" w:hAnsi="Pte Serif" w:cs="Pte Sans"/>
            <w:sz w:val="23"/>
            <w:szCs w:val="23"/>
          </w:rPr>
          <w:t>http://ktkerasmusekvivalencia.pte.hu/</w:t>
        </w:r>
      </w:hyperlink>
      <w:r w:rsidRPr="00FB3E1D">
        <w:rPr>
          <w:rFonts w:ascii="Pte Serif" w:hAnsi="Pte Serif" w:cs="Pte Sans"/>
          <w:color w:val="000000"/>
          <w:sz w:val="23"/>
          <w:szCs w:val="23"/>
        </w:rPr>
        <w:t xml:space="preserve">  </w:t>
      </w:r>
    </w:p>
    <w:p w14:paraId="596FC873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3069CDE1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  <w:r w:rsidRPr="00FB3E1D">
        <w:rPr>
          <w:rFonts w:ascii="Pte Serif" w:hAnsi="Pte Serif" w:cs="Pte Sans"/>
          <w:color w:val="000000"/>
          <w:sz w:val="23"/>
          <w:szCs w:val="23"/>
        </w:rPr>
        <w:t xml:space="preserve">Sikeres pályázást kívánunk! </w:t>
      </w:r>
    </w:p>
    <w:p w14:paraId="660BEC01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7269D633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614B5BAF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23093DD7" w14:textId="77777777" w:rsidR="00FB3E1D" w:rsidRP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34961ED9" w14:textId="77777777" w:rsidR="00FB3E1D" w:rsidRDefault="00FB3E1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36DFCFC8" w14:textId="77777777" w:rsidR="001272AD" w:rsidRPr="00FB3E1D" w:rsidRDefault="001272AD" w:rsidP="00FB3E1D">
      <w:pPr>
        <w:autoSpaceDE w:val="0"/>
        <w:autoSpaceDN w:val="0"/>
        <w:adjustRightInd w:val="0"/>
        <w:rPr>
          <w:rFonts w:ascii="Pte Serif" w:hAnsi="Pte Serif" w:cs="Pte Sans"/>
          <w:color w:val="000000"/>
          <w:sz w:val="23"/>
          <w:szCs w:val="23"/>
        </w:rPr>
      </w:pPr>
    </w:p>
    <w:p w14:paraId="7E2A3814" w14:textId="77777777" w:rsidR="00FB3E1D" w:rsidRPr="00FB3E1D" w:rsidRDefault="00FB3E1D" w:rsidP="00FB3E1D">
      <w:pPr>
        <w:autoSpaceDE w:val="0"/>
        <w:autoSpaceDN w:val="0"/>
        <w:adjustRightInd w:val="0"/>
        <w:jc w:val="right"/>
        <w:rPr>
          <w:rFonts w:ascii="Pte Serif" w:hAnsi="Pte Serif" w:cs="Pte Sans"/>
          <w:color w:val="000000"/>
          <w:sz w:val="23"/>
          <w:szCs w:val="23"/>
        </w:rPr>
      </w:pPr>
      <w:r w:rsidRPr="00FB3E1D">
        <w:rPr>
          <w:rFonts w:ascii="Pte Serif" w:hAnsi="Pte Serif" w:cs="Pte Sans"/>
          <w:color w:val="000000"/>
          <w:sz w:val="23"/>
          <w:szCs w:val="23"/>
        </w:rPr>
        <w:t xml:space="preserve">Dr. Takács András </w:t>
      </w:r>
    </w:p>
    <w:p w14:paraId="34B661E2" w14:textId="77777777" w:rsidR="00FB3E1D" w:rsidRPr="00FB3E1D" w:rsidRDefault="00FB3E1D" w:rsidP="00FB3E1D">
      <w:pPr>
        <w:tabs>
          <w:tab w:val="left" w:pos="1823"/>
        </w:tabs>
        <w:jc w:val="right"/>
        <w:rPr>
          <w:rFonts w:ascii="Pte Serif" w:hAnsi="Pte Serif"/>
        </w:rPr>
      </w:pPr>
      <w:r w:rsidRPr="00FB3E1D">
        <w:rPr>
          <w:rFonts w:ascii="Pte Serif" w:hAnsi="Pte Serif" w:cs="Pte Sans"/>
          <w:color w:val="000000"/>
          <w:sz w:val="23"/>
          <w:szCs w:val="23"/>
        </w:rPr>
        <w:t xml:space="preserve">Dékán </w:t>
      </w:r>
    </w:p>
    <w:p w14:paraId="3F3C84A4" w14:textId="228E34DC" w:rsidR="007E77FF" w:rsidRPr="00FB3E1D" w:rsidRDefault="007E77FF" w:rsidP="0073202E">
      <w:pPr>
        <w:rPr>
          <w:rFonts w:ascii="Pte Serif" w:hAnsi="Pte Serif"/>
        </w:rPr>
      </w:pPr>
    </w:p>
    <w:sectPr w:rsidR="007E77FF" w:rsidRPr="00FB3E1D" w:rsidSect="00397140">
      <w:headerReference w:type="default" r:id="rId19"/>
      <w:footerReference w:type="default" r:id="rId20"/>
      <w:type w:val="continuous"/>
      <w:pgSz w:w="11906" w:h="16838" w:code="9"/>
      <w:pgMar w:top="2268" w:right="1134" w:bottom="1701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2C26" w14:textId="77777777" w:rsidR="00236E02" w:rsidRDefault="00236E02" w:rsidP="00804C3A">
      <w:r>
        <w:separator/>
      </w:r>
    </w:p>
  </w:endnote>
  <w:endnote w:type="continuationSeparator" w:id="0">
    <w:p w14:paraId="0F650780" w14:textId="77777777" w:rsidR="00236E02" w:rsidRDefault="00236E02" w:rsidP="0080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-OptimaBold">
    <w:altName w:val="Segoe UI Semibold"/>
    <w:charset w:val="00"/>
    <w:family w:val="swiss"/>
    <w:pitch w:val="variable"/>
    <w:sig w:usb0="800000AF" w:usb1="4000204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te Serif">
    <w:altName w:val="Pte Serif"/>
    <w:panose1 w:val="00000000000000000000"/>
    <w:charset w:val="EE"/>
    <w:family w:val="auto"/>
    <w:pitch w:val="variable"/>
    <w:sig w:usb0="A00000FF" w:usb1="5000E47B" w:usb2="00000000" w:usb3="00000000" w:csb0="80000093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te Sans">
    <w:altName w:val="Pte Sans"/>
    <w:panose1 w:val="00000000000000000000"/>
    <w:charset w:val="EE"/>
    <w:family w:val="auto"/>
    <w:pitch w:val="variable"/>
    <w:sig w:usb0="A00000FF" w:usb1="5000E47B" w:usb2="00000000" w:usb3="00000000" w:csb0="8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3252" w14:textId="4D777CEE" w:rsidR="000B6437" w:rsidRDefault="00391927" w:rsidP="00A16984">
    <w:pPr>
      <w:pStyle w:val="llb"/>
      <w:tabs>
        <w:tab w:val="clear" w:pos="4536"/>
        <w:tab w:val="clear" w:pos="9072"/>
      </w:tabs>
      <w:jc w:val="right"/>
    </w:pPr>
    <w:r>
      <w:rPr>
        <w:rFonts w:ascii="Pte Serif" w:hAnsi="Pte Serif"/>
        <w:noProof/>
        <w:color w:val="000000" w:themeColor="text1"/>
      </w:rPr>
      <w:drawing>
        <wp:anchor distT="0" distB="0" distL="114300" distR="114300" simplePos="0" relativeHeight="251658243" behindDoc="0" locked="0" layoutInCell="1" allowOverlap="1" wp14:anchorId="7C0084E8" wp14:editId="69CD64E3">
          <wp:simplePos x="0" y="0"/>
          <wp:positionH relativeFrom="margin">
            <wp:align>left</wp:align>
          </wp:positionH>
          <wp:positionV relativeFrom="paragraph">
            <wp:posOffset>-505460</wp:posOffset>
          </wp:positionV>
          <wp:extent cx="2305050" cy="556391"/>
          <wp:effectExtent l="0" t="0" r="0" b="0"/>
          <wp:wrapNone/>
          <wp:docPr id="213544045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56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7FC6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C40DF2A" wp14:editId="21905B1B">
              <wp:simplePos x="0" y="0"/>
              <wp:positionH relativeFrom="column">
                <wp:posOffset>-723265</wp:posOffset>
              </wp:positionH>
              <wp:positionV relativeFrom="paragraph">
                <wp:posOffset>-768350</wp:posOffset>
              </wp:positionV>
              <wp:extent cx="7538085" cy="1094105"/>
              <wp:effectExtent l="0" t="0" r="0" b="10795"/>
              <wp:wrapNone/>
              <wp:docPr id="122386972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8085" cy="1094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93DC97" w14:textId="58207245" w:rsidR="006E7FC6" w:rsidRPr="00927A94" w:rsidRDefault="00C653D2" w:rsidP="006E7FC6">
                          <w:pPr>
                            <w:pStyle w:val="Feladocime"/>
                          </w:pPr>
                          <w:r w:rsidRPr="00C653D2">
                            <w:t>H-7622 Pécs, Rákóczi út 80.</w:t>
                          </w:r>
                          <w:r>
                            <w:br/>
                          </w:r>
                          <w:r w:rsidR="006E7FC6" w:rsidRPr="00927A94">
                            <w:t>Telefon:</w:t>
                          </w:r>
                          <w:r w:rsidR="00226E68">
                            <w:t xml:space="preserve"> </w:t>
                          </w:r>
                          <w:r w:rsidR="00226E68" w:rsidRPr="00226E68">
                            <w:t>+3672501599</w:t>
                          </w:r>
                          <w:r w:rsidR="00226E68">
                            <w:br/>
                          </w:r>
                          <w:r w:rsidR="006E7FC6">
                            <w:t xml:space="preserve"> Email:</w:t>
                          </w:r>
                          <w:r w:rsidR="00226E68">
                            <w:t xml:space="preserve"> </w:t>
                          </w:r>
                          <w:r w:rsidR="00226E68" w:rsidRPr="00226E68">
                            <w:t>kapcsolat@ktk.pte.hu</w:t>
                          </w:r>
                        </w:p>
                      </w:txbxContent>
                    </wps:txbx>
                    <wps:bodyPr rot="0" vert="horz" wrap="square" lIns="0" tIns="0" rIns="54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40DF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56.95pt;margin-top:-60.5pt;width:593.55pt;height:86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oMK3gEAAJgDAAAOAAAAZHJzL2Uyb0RvYy54bWysU9tu2zAMfR+wfxD0vtjumi0z4hRdiw4D&#10;ugvQ7gNkWY6F2aJGKrGzrx8lJ+m2vg17EShKOjznkFpfTUMv9gbJgqtkscilME5DY922kt8e716t&#10;pKCgXKN6cKaSB0PyavPyxXr0pbmADvrGoGAQR+XoK9mF4MssI92ZQdECvHF82AIOKvAWt1mDamT0&#10;oc8u8vxNNgI2HkEbIs7ezodyk/Db1ujwpW3JBNFXkrmFtGJa67hmm7Uqt6h8Z/WRhvoHFoOyjoue&#10;oW5VUGKH9hnUYDUCQRsWGoYM2tZqkzSwmiL/S81Dp7xJWtgc8meb6P/B6s/7B/8VRZjew8QNTCLI&#10;34P+TsLBTafc1lwjwtgZ1XDhIlqWjZ7K49NoNZUUQerxEzTcZLULkICmFofoCusUjM4NOJxNN1MQ&#10;mpNvl69X+WopheazIn93WeTLVEOVp+ceKXwwMIgYVBK5qwle7e8pRDqqPF2J1Rzc2b5Pne3dHwm+&#10;GDOJfmQ8cw9TPfHtKKOG5sBCEOZB4cHmoAP8KcXIQ1JJ+rFTaKToPzo2I07UKcAULC/znLP1Kauc&#10;5ueV1AGlmDc3YZ6/nUe77Rh/Nt3BNdvW2iToicuRLbc/6TyOapyv3/fp1tOH2vwCAAD//wMAUEsD&#10;BBQABgAIAAAAIQBNH/o/4AAAAA0BAAAPAAAAZHJzL2Rvd25yZXYueG1sTI9NT4QwEIbvJv6HZky8&#10;7baFrKtI2awmxvOyXPZW6AjEfiAtC/rrLSe9zWSevPO8+WExmlxx9L2zAviWAUHbONXbVkB1fts8&#10;AvFBWiW1syjgGz0citubXGbKzfaE1zK0JIZYn0kBXQhDRqlvOjTSb92ANt4+3GhkiOvYUjXKOYYb&#10;TRPGHqiRvY0fOjnga4fNZzkZAS/ni+5P075i+qve/VTvx0vpZyHu75bjM5CAS/iDYdWP6lBEp9pN&#10;VnmiBWw4T58iu04Jj7VWhu3TBEgtYMdToEVO/7cofgEAAP//AwBQSwECLQAUAAYACAAAACEAtoM4&#10;kv4AAADhAQAAEwAAAAAAAAAAAAAAAAAAAAAAW0NvbnRlbnRfVHlwZXNdLnhtbFBLAQItABQABgAI&#10;AAAAIQA4/SH/1gAAAJQBAAALAAAAAAAAAAAAAAAAAC8BAABfcmVscy8ucmVsc1BLAQItABQABgAI&#10;AAAAIQDXQoMK3gEAAJgDAAAOAAAAAAAAAAAAAAAAAC4CAABkcnMvZTJvRG9jLnhtbFBLAQItABQA&#10;BgAIAAAAIQBNH/o/4AAAAA0BAAAPAAAAAAAAAAAAAAAAADgEAABkcnMvZG93bnJldi54bWxQSwUG&#10;AAAAAAQABADzAAAARQUAAAAA&#10;" filled="f" stroked="f">
              <v:fill opacity="32896f"/>
              <v:textbox inset="0,0,1.5mm,0">
                <w:txbxContent>
                  <w:p w14:paraId="0493DC97" w14:textId="58207245" w:rsidR="006E7FC6" w:rsidRPr="00927A94" w:rsidRDefault="00C653D2" w:rsidP="006E7FC6">
                    <w:pPr>
                      <w:pStyle w:val="Feladocime"/>
                    </w:pPr>
                    <w:r w:rsidRPr="00C653D2">
                      <w:t>H-7622 Pécs, Rákóczi út 80.</w:t>
                    </w:r>
                    <w:r>
                      <w:br/>
                    </w:r>
                    <w:r w:rsidR="006E7FC6" w:rsidRPr="00927A94">
                      <w:t>Telefon:</w:t>
                    </w:r>
                    <w:r w:rsidR="00226E68">
                      <w:t xml:space="preserve"> </w:t>
                    </w:r>
                    <w:r w:rsidR="00226E68" w:rsidRPr="00226E68">
                      <w:t>+3672501599</w:t>
                    </w:r>
                    <w:r w:rsidR="00226E68">
                      <w:br/>
                    </w:r>
                    <w:r w:rsidR="006E7FC6">
                      <w:t xml:space="preserve"> Email:</w:t>
                    </w:r>
                    <w:r w:rsidR="00226E68">
                      <w:t xml:space="preserve"> </w:t>
                    </w:r>
                    <w:r w:rsidR="00226E68" w:rsidRPr="00226E68">
                      <w:t>kapcsolat@ktk.pte.hu</w:t>
                    </w:r>
                  </w:p>
                </w:txbxContent>
              </v:textbox>
              <w10:anchorlock/>
            </v:shape>
          </w:pict>
        </mc:Fallback>
      </mc:AlternateContent>
    </w:r>
    <w:r w:rsidR="004370D3">
      <w:rPr>
        <w:noProof/>
      </w:rPr>
      <w:drawing>
        <wp:anchor distT="0" distB="0" distL="114300" distR="114300" simplePos="0" relativeHeight="251658240" behindDoc="0" locked="0" layoutInCell="1" allowOverlap="1" wp14:anchorId="0E0528F5" wp14:editId="34CAFF2F">
          <wp:simplePos x="0" y="0"/>
          <wp:positionH relativeFrom="margin">
            <wp:posOffset>167640</wp:posOffset>
          </wp:positionH>
          <wp:positionV relativeFrom="margin">
            <wp:posOffset>9494046</wp:posOffset>
          </wp:positionV>
          <wp:extent cx="966121" cy="543560"/>
          <wp:effectExtent l="0" t="0" r="5715" b="8890"/>
          <wp:wrapSquare wrapText="bothSides"/>
          <wp:docPr id="391603224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91202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121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705E9" w14:textId="77777777" w:rsidR="00236E02" w:rsidRDefault="00236E02" w:rsidP="00804C3A">
      <w:r>
        <w:separator/>
      </w:r>
    </w:p>
  </w:footnote>
  <w:footnote w:type="continuationSeparator" w:id="0">
    <w:p w14:paraId="44879617" w14:textId="77777777" w:rsidR="00236E02" w:rsidRDefault="00236E02" w:rsidP="0080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D361" w14:textId="304C6697" w:rsidR="00E051B1" w:rsidRPr="00836C90" w:rsidRDefault="00686571" w:rsidP="00836C90">
    <w:pPr>
      <w:pStyle w:val="lfej"/>
    </w:pPr>
    <w:r>
      <w:rPr>
        <w:noProof/>
      </w:rPr>
      <w:drawing>
        <wp:anchor distT="0" distB="0" distL="114300" distR="114300" simplePos="0" relativeHeight="251658244" behindDoc="0" locked="0" layoutInCell="1" allowOverlap="1" wp14:anchorId="7E088E89" wp14:editId="479E6506">
          <wp:simplePos x="0" y="0"/>
          <wp:positionH relativeFrom="margin">
            <wp:posOffset>4914900</wp:posOffset>
          </wp:positionH>
          <wp:positionV relativeFrom="paragraph">
            <wp:posOffset>182880</wp:posOffset>
          </wp:positionV>
          <wp:extent cx="1345249" cy="376309"/>
          <wp:effectExtent l="0" t="0" r="0" b="0"/>
          <wp:wrapNone/>
          <wp:docPr id="1115403049" name="Kép 2" descr="A képen Betűtípus, Grafika, fekete, képernyőkép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403049" name="Kép 2" descr="A képen Betűtípus, Grafika, fekete, képernyőkép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249" cy="376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2C36">
      <w:rPr>
        <w:noProof/>
      </w:rPr>
      <w:drawing>
        <wp:anchor distT="0" distB="0" distL="114300" distR="114300" simplePos="0" relativeHeight="251658242" behindDoc="0" locked="1" layoutInCell="1" allowOverlap="1" wp14:anchorId="70FEDE85" wp14:editId="6AF862B2">
          <wp:simplePos x="0" y="0"/>
          <wp:positionH relativeFrom="column">
            <wp:posOffset>-845185</wp:posOffset>
          </wp:positionH>
          <wp:positionV relativeFrom="paragraph">
            <wp:posOffset>-361950</wp:posOffset>
          </wp:positionV>
          <wp:extent cx="4217035" cy="1543050"/>
          <wp:effectExtent l="0" t="0" r="0" b="0"/>
          <wp:wrapNone/>
          <wp:docPr id="867241600" name="Kép 5" descr="A képen szöveg, Betűtípus, embléma, Grafika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241600" name="Kép 5" descr="A képen szöveg, Betűtípus, embléma, Grafika látható&#10;&#10;Előfordulhat, hogy az AI által létrehozott tartalom helytelen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1703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27FD1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4B1CDF"/>
    <w:multiLevelType w:val="hybridMultilevel"/>
    <w:tmpl w:val="6FCA258C"/>
    <w:lvl w:ilvl="0" w:tplc="964ECC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CB06A0"/>
    <w:multiLevelType w:val="hybridMultilevel"/>
    <w:tmpl w:val="B23088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30A6C"/>
    <w:multiLevelType w:val="multilevel"/>
    <w:tmpl w:val="F242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C1BFA"/>
    <w:multiLevelType w:val="multilevel"/>
    <w:tmpl w:val="0506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5039B"/>
    <w:multiLevelType w:val="hybridMultilevel"/>
    <w:tmpl w:val="C7F0C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47C84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73721"/>
    <w:multiLevelType w:val="hybridMultilevel"/>
    <w:tmpl w:val="3098A96C"/>
    <w:lvl w:ilvl="0" w:tplc="E3C492A4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61310D4"/>
    <w:multiLevelType w:val="hybridMultilevel"/>
    <w:tmpl w:val="A336FA7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04607"/>
    <w:multiLevelType w:val="hybridMultilevel"/>
    <w:tmpl w:val="F4D2E6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74B10"/>
    <w:multiLevelType w:val="hybridMultilevel"/>
    <w:tmpl w:val="18D03B3C"/>
    <w:lvl w:ilvl="0" w:tplc="BF442F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BE7747F"/>
    <w:multiLevelType w:val="hybridMultilevel"/>
    <w:tmpl w:val="0FE8B684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7381CAC"/>
    <w:multiLevelType w:val="multilevel"/>
    <w:tmpl w:val="6E2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FE17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DE46DCE"/>
    <w:multiLevelType w:val="hybridMultilevel"/>
    <w:tmpl w:val="35B6F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040627">
    <w:abstractNumId w:val="10"/>
  </w:num>
  <w:num w:numId="2" w16cid:durableId="1800142872">
    <w:abstractNumId w:val="1"/>
  </w:num>
  <w:num w:numId="3" w16cid:durableId="412318726">
    <w:abstractNumId w:val="9"/>
  </w:num>
  <w:num w:numId="4" w16cid:durableId="1890266913">
    <w:abstractNumId w:val="7"/>
  </w:num>
  <w:num w:numId="5" w16cid:durableId="310713406">
    <w:abstractNumId w:val="5"/>
  </w:num>
  <w:num w:numId="6" w16cid:durableId="854736391">
    <w:abstractNumId w:val="6"/>
  </w:num>
  <w:num w:numId="7" w16cid:durableId="736051819">
    <w:abstractNumId w:val="14"/>
  </w:num>
  <w:num w:numId="8" w16cid:durableId="1453592139">
    <w:abstractNumId w:val="2"/>
  </w:num>
  <w:num w:numId="9" w16cid:durableId="1397163363">
    <w:abstractNumId w:val="11"/>
  </w:num>
  <w:num w:numId="10" w16cid:durableId="1248423356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2122408266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1071004770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8470760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123250168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 w16cid:durableId="43433122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 w16cid:durableId="212449084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 w16cid:durableId="171777248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 w16cid:durableId="1197736190">
    <w:abstractNumId w:val="13"/>
  </w:num>
  <w:num w:numId="19" w16cid:durableId="808325646">
    <w:abstractNumId w:val="0"/>
  </w:num>
  <w:num w:numId="20" w16cid:durableId="1435780457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 w16cid:durableId="69562323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 w16cid:durableId="17495726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8C"/>
    <w:rsid w:val="00002450"/>
    <w:rsid w:val="00004BC4"/>
    <w:rsid w:val="00012BF3"/>
    <w:rsid w:val="0001455D"/>
    <w:rsid w:val="0002214E"/>
    <w:rsid w:val="00025505"/>
    <w:rsid w:val="00026549"/>
    <w:rsid w:val="00026B92"/>
    <w:rsid w:val="00032672"/>
    <w:rsid w:val="00032E10"/>
    <w:rsid w:val="0003497B"/>
    <w:rsid w:val="000424A2"/>
    <w:rsid w:val="0004596B"/>
    <w:rsid w:val="00047B93"/>
    <w:rsid w:val="00053E8E"/>
    <w:rsid w:val="00055C07"/>
    <w:rsid w:val="00061F5D"/>
    <w:rsid w:val="00072505"/>
    <w:rsid w:val="00083AC5"/>
    <w:rsid w:val="000A23B3"/>
    <w:rsid w:val="000A3548"/>
    <w:rsid w:val="000A56C1"/>
    <w:rsid w:val="000A662B"/>
    <w:rsid w:val="000B3068"/>
    <w:rsid w:val="000B30C0"/>
    <w:rsid w:val="000B47B4"/>
    <w:rsid w:val="000B6437"/>
    <w:rsid w:val="000B750F"/>
    <w:rsid w:val="000D6831"/>
    <w:rsid w:val="000D7426"/>
    <w:rsid w:val="000E3DC0"/>
    <w:rsid w:val="000E64C0"/>
    <w:rsid w:val="000F1369"/>
    <w:rsid w:val="000F1C7B"/>
    <w:rsid w:val="001060E7"/>
    <w:rsid w:val="00106644"/>
    <w:rsid w:val="001118D0"/>
    <w:rsid w:val="00112494"/>
    <w:rsid w:val="00120AF7"/>
    <w:rsid w:val="0012207B"/>
    <w:rsid w:val="001266DF"/>
    <w:rsid w:val="0012682C"/>
    <w:rsid w:val="001272AD"/>
    <w:rsid w:val="001373C5"/>
    <w:rsid w:val="00144FE7"/>
    <w:rsid w:val="00152C36"/>
    <w:rsid w:val="0015753D"/>
    <w:rsid w:val="00160DBA"/>
    <w:rsid w:val="00163204"/>
    <w:rsid w:val="00166137"/>
    <w:rsid w:val="001816A2"/>
    <w:rsid w:val="001816F6"/>
    <w:rsid w:val="0018257B"/>
    <w:rsid w:val="00182A26"/>
    <w:rsid w:val="00182D45"/>
    <w:rsid w:val="0019006F"/>
    <w:rsid w:val="00190CB5"/>
    <w:rsid w:val="00195D82"/>
    <w:rsid w:val="001A4413"/>
    <w:rsid w:val="001A7F0C"/>
    <w:rsid w:val="001B0AA0"/>
    <w:rsid w:val="001B2A61"/>
    <w:rsid w:val="001B5A31"/>
    <w:rsid w:val="001B7C44"/>
    <w:rsid w:val="001C21DF"/>
    <w:rsid w:val="001C58F5"/>
    <w:rsid w:val="001C5BC8"/>
    <w:rsid w:val="001C7685"/>
    <w:rsid w:val="001D035B"/>
    <w:rsid w:val="001D36AB"/>
    <w:rsid w:val="001E41E6"/>
    <w:rsid w:val="001E660D"/>
    <w:rsid w:val="001F5840"/>
    <w:rsid w:val="001F58B0"/>
    <w:rsid w:val="002134BC"/>
    <w:rsid w:val="002149F8"/>
    <w:rsid w:val="002178D7"/>
    <w:rsid w:val="0022092E"/>
    <w:rsid w:val="00226E68"/>
    <w:rsid w:val="00234320"/>
    <w:rsid w:val="00236BE3"/>
    <w:rsid w:val="00236E02"/>
    <w:rsid w:val="00237E8E"/>
    <w:rsid w:val="002427AB"/>
    <w:rsid w:val="0024392D"/>
    <w:rsid w:val="00245798"/>
    <w:rsid w:val="00250CC2"/>
    <w:rsid w:val="00253892"/>
    <w:rsid w:val="00253E43"/>
    <w:rsid w:val="00273FC2"/>
    <w:rsid w:val="00276134"/>
    <w:rsid w:val="00277E3D"/>
    <w:rsid w:val="00277F52"/>
    <w:rsid w:val="0029196A"/>
    <w:rsid w:val="00292F48"/>
    <w:rsid w:val="002A0B68"/>
    <w:rsid w:val="002A3D68"/>
    <w:rsid w:val="002B0E4D"/>
    <w:rsid w:val="002B140A"/>
    <w:rsid w:val="002B5895"/>
    <w:rsid w:val="002B72CB"/>
    <w:rsid w:val="002C004C"/>
    <w:rsid w:val="002C1D76"/>
    <w:rsid w:val="002C5805"/>
    <w:rsid w:val="002D41CC"/>
    <w:rsid w:val="002D425C"/>
    <w:rsid w:val="002D544B"/>
    <w:rsid w:val="002D6E16"/>
    <w:rsid w:val="002E1DB8"/>
    <w:rsid w:val="002F4EEE"/>
    <w:rsid w:val="002F6AC3"/>
    <w:rsid w:val="00303586"/>
    <w:rsid w:val="0030389A"/>
    <w:rsid w:val="00304586"/>
    <w:rsid w:val="003128C3"/>
    <w:rsid w:val="003152FD"/>
    <w:rsid w:val="00315E72"/>
    <w:rsid w:val="00316969"/>
    <w:rsid w:val="00320D5E"/>
    <w:rsid w:val="0032449F"/>
    <w:rsid w:val="00326617"/>
    <w:rsid w:val="00327B0E"/>
    <w:rsid w:val="00331831"/>
    <w:rsid w:val="0033445C"/>
    <w:rsid w:val="0034238D"/>
    <w:rsid w:val="003426F2"/>
    <w:rsid w:val="0034700B"/>
    <w:rsid w:val="00356C11"/>
    <w:rsid w:val="00362131"/>
    <w:rsid w:val="0037642A"/>
    <w:rsid w:val="00377384"/>
    <w:rsid w:val="003802EE"/>
    <w:rsid w:val="0038088D"/>
    <w:rsid w:val="00381AB9"/>
    <w:rsid w:val="003846DB"/>
    <w:rsid w:val="00390C8C"/>
    <w:rsid w:val="00391927"/>
    <w:rsid w:val="00393350"/>
    <w:rsid w:val="00397140"/>
    <w:rsid w:val="00397346"/>
    <w:rsid w:val="003A4C30"/>
    <w:rsid w:val="003B28FE"/>
    <w:rsid w:val="003B52C8"/>
    <w:rsid w:val="003B6A06"/>
    <w:rsid w:val="003D1D5E"/>
    <w:rsid w:val="003D2018"/>
    <w:rsid w:val="003D7F57"/>
    <w:rsid w:val="003E18D7"/>
    <w:rsid w:val="003E2536"/>
    <w:rsid w:val="003E54C0"/>
    <w:rsid w:val="003E6FD6"/>
    <w:rsid w:val="003F2248"/>
    <w:rsid w:val="003F41C1"/>
    <w:rsid w:val="003F53B3"/>
    <w:rsid w:val="003F5D19"/>
    <w:rsid w:val="003F7A96"/>
    <w:rsid w:val="00404908"/>
    <w:rsid w:val="00414F94"/>
    <w:rsid w:val="00420868"/>
    <w:rsid w:val="004219CC"/>
    <w:rsid w:val="004260BE"/>
    <w:rsid w:val="00427D03"/>
    <w:rsid w:val="00431E4C"/>
    <w:rsid w:val="004353CB"/>
    <w:rsid w:val="004370D3"/>
    <w:rsid w:val="00440A2F"/>
    <w:rsid w:val="0044120D"/>
    <w:rsid w:val="00441F8C"/>
    <w:rsid w:val="004519F3"/>
    <w:rsid w:val="00457970"/>
    <w:rsid w:val="00463384"/>
    <w:rsid w:val="004652D2"/>
    <w:rsid w:val="0047127F"/>
    <w:rsid w:val="00471541"/>
    <w:rsid w:val="00473016"/>
    <w:rsid w:val="00480DBE"/>
    <w:rsid w:val="00480E8D"/>
    <w:rsid w:val="004815FA"/>
    <w:rsid w:val="00486AB5"/>
    <w:rsid w:val="00491921"/>
    <w:rsid w:val="00494298"/>
    <w:rsid w:val="00495AE4"/>
    <w:rsid w:val="00496321"/>
    <w:rsid w:val="004969D7"/>
    <w:rsid w:val="004A14B9"/>
    <w:rsid w:val="004B0065"/>
    <w:rsid w:val="004B0DC6"/>
    <w:rsid w:val="004B3018"/>
    <w:rsid w:val="004B3777"/>
    <w:rsid w:val="004B611B"/>
    <w:rsid w:val="004C56DF"/>
    <w:rsid w:val="004D37F6"/>
    <w:rsid w:val="004D525E"/>
    <w:rsid w:val="004D5D9F"/>
    <w:rsid w:val="004E5231"/>
    <w:rsid w:val="00501F1C"/>
    <w:rsid w:val="00502E1A"/>
    <w:rsid w:val="005035F1"/>
    <w:rsid w:val="00504CC7"/>
    <w:rsid w:val="005077D6"/>
    <w:rsid w:val="00512E7A"/>
    <w:rsid w:val="00514652"/>
    <w:rsid w:val="00521032"/>
    <w:rsid w:val="0052223D"/>
    <w:rsid w:val="00530348"/>
    <w:rsid w:val="00533001"/>
    <w:rsid w:val="00534318"/>
    <w:rsid w:val="0053544D"/>
    <w:rsid w:val="00544A53"/>
    <w:rsid w:val="00545B00"/>
    <w:rsid w:val="00547A8E"/>
    <w:rsid w:val="00553EA7"/>
    <w:rsid w:val="0056236F"/>
    <w:rsid w:val="005651E0"/>
    <w:rsid w:val="00572BB9"/>
    <w:rsid w:val="0057499F"/>
    <w:rsid w:val="00577BF0"/>
    <w:rsid w:val="00581063"/>
    <w:rsid w:val="005835AE"/>
    <w:rsid w:val="0058742D"/>
    <w:rsid w:val="00595B0E"/>
    <w:rsid w:val="005A409F"/>
    <w:rsid w:val="005B7C5E"/>
    <w:rsid w:val="005C3E39"/>
    <w:rsid w:val="005C5E8A"/>
    <w:rsid w:val="005D103C"/>
    <w:rsid w:val="005D3757"/>
    <w:rsid w:val="005D6671"/>
    <w:rsid w:val="005E14B2"/>
    <w:rsid w:val="005E330C"/>
    <w:rsid w:val="005F07A2"/>
    <w:rsid w:val="00600286"/>
    <w:rsid w:val="00600F5C"/>
    <w:rsid w:val="00604FE7"/>
    <w:rsid w:val="0061020C"/>
    <w:rsid w:val="00611059"/>
    <w:rsid w:val="006139D3"/>
    <w:rsid w:val="006140CB"/>
    <w:rsid w:val="00626CD9"/>
    <w:rsid w:val="00632610"/>
    <w:rsid w:val="00635A35"/>
    <w:rsid w:val="00641B45"/>
    <w:rsid w:val="006449D2"/>
    <w:rsid w:val="00647ED0"/>
    <w:rsid w:val="006828BF"/>
    <w:rsid w:val="00682AEC"/>
    <w:rsid w:val="00686571"/>
    <w:rsid w:val="00687EDC"/>
    <w:rsid w:val="00692559"/>
    <w:rsid w:val="006A4B28"/>
    <w:rsid w:val="006B3750"/>
    <w:rsid w:val="006B6622"/>
    <w:rsid w:val="006C0B84"/>
    <w:rsid w:val="006C127F"/>
    <w:rsid w:val="006C1532"/>
    <w:rsid w:val="006C4844"/>
    <w:rsid w:val="006C5FFE"/>
    <w:rsid w:val="006C65DA"/>
    <w:rsid w:val="006C6CAD"/>
    <w:rsid w:val="006C7D8C"/>
    <w:rsid w:val="006D392F"/>
    <w:rsid w:val="006D3AAA"/>
    <w:rsid w:val="006D56C7"/>
    <w:rsid w:val="006D6EB9"/>
    <w:rsid w:val="006D7AD1"/>
    <w:rsid w:val="006E7FC6"/>
    <w:rsid w:val="006F1106"/>
    <w:rsid w:val="006F3637"/>
    <w:rsid w:val="006F4C2F"/>
    <w:rsid w:val="006F61CE"/>
    <w:rsid w:val="0070195F"/>
    <w:rsid w:val="00704098"/>
    <w:rsid w:val="007051D4"/>
    <w:rsid w:val="007054C9"/>
    <w:rsid w:val="00705595"/>
    <w:rsid w:val="00710046"/>
    <w:rsid w:val="00715486"/>
    <w:rsid w:val="00715C1B"/>
    <w:rsid w:val="00716223"/>
    <w:rsid w:val="00716F69"/>
    <w:rsid w:val="0073202E"/>
    <w:rsid w:val="007427F0"/>
    <w:rsid w:val="007429CF"/>
    <w:rsid w:val="0074414E"/>
    <w:rsid w:val="007442DE"/>
    <w:rsid w:val="00747A05"/>
    <w:rsid w:val="00756C09"/>
    <w:rsid w:val="007600FD"/>
    <w:rsid w:val="007609F3"/>
    <w:rsid w:val="00761045"/>
    <w:rsid w:val="00761862"/>
    <w:rsid w:val="00766B21"/>
    <w:rsid w:val="00766BE5"/>
    <w:rsid w:val="0078244F"/>
    <w:rsid w:val="00783175"/>
    <w:rsid w:val="007911F8"/>
    <w:rsid w:val="007922E0"/>
    <w:rsid w:val="00794C15"/>
    <w:rsid w:val="007973E1"/>
    <w:rsid w:val="00797D67"/>
    <w:rsid w:val="007A0817"/>
    <w:rsid w:val="007A21DF"/>
    <w:rsid w:val="007A4D9F"/>
    <w:rsid w:val="007A64A6"/>
    <w:rsid w:val="007A716C"/>
    <w:rsid w:val="007C2823"/>
    <w:rsid w:val="007C33A8"/>
    <w:rsid w:val="007C37CC"/>
    <w:rsid w:val="007C5FA0"/>
    <w:rsid w:val="007D3A3D"/>
    <w:rsid w:val="007D7F67"/>
    <w:rsid w:val="007E591A"/>
    <w:rsid w:val="007E77FF"/>
    <w:rsid w:val="007F3386"/>
    <w:rsid w:val="00800664"/>
    <w:rsid w:val="00804C3A"/>
    <w:rsid w:val="00806358"/>
    <w:rsid w:val="00806784"/>
    <w:rsid w:val="0081365D"/>
    <w:rsid w:val="00813E29"/>
    <w:rsid w:val="008211C7"/>
    <w:rsid w:val="0082343F"/>
    <w:rsid w:val="008326BF"/>
    <w:rsid w:val="00832930"/>
    <w:rsid w:val="00836C90"/>
    <w:rsid w:val="0084384E"/>
    <w:rsid w:val="00843E41"/>
    <w:rsid w:val="00863BD1"/>
    <w:rsid w:val="00872CF3"/>
    <w:rsid w:val="008753D3"/>
    <w:rsid w:val="0088105F"/>
    <w:rsid w:val="00882D0C"/>
    <w:rsid w:val="008836F7"/>
    <w:rsid w:val="00894E97"/>
    <w:rsid w:val="0089713A"/>
    <w:rsid w:val="008A0A5E"/>
    <w:rsid w:val="008A1C6D"/>
    <w:rsid w:val="008A72FE"/>
    <w:rsid w:val="008A731B"/>
    <w:rsid w:val="008B03FC"/>
    <w:rsid w:val="008B6DFF"/>
    <w:rsid w:val="008C0346"/>
    <w:rsid w:val="008C3E86"/>
    <w:rsid w:val="008D5FD9"/>
    <w:rsid w:val="008E2DFB"/>
    <w:rsid w:val="008E4A45"/>
    <w:rsid w:val="008E539B"/>
    <w:rsid w:val="008E55BD"/>
    <w:rsid w:val="008F5A48"/>
    <w:rsid w:val="0090181F"/>
    <w:rsid w:val="009052CB"/>
    <w:rsid w:val="009155E7"/>
    <w:rsid w:val="009212FA"/>
    <w:rsid w:val="00921A57"/>
    <w:rsid w:val="00923361"/>
    <w:rsid w:val="00923740"/>
    <w:rsid w:val="009259E3"/>
    <w:rsid w:val="00926180"/>
    <w:rsid w:val="00926585"/>
    <w:rsid w:val="00927A94"/>
    <w:rsid w:val="009312BE"/>
    <w:rsid w:val="0093156A"/>
    <w:rsid w:val="009335DC"/>
    <w:rsid w:val="009336DB"/>
    <w:rsid w:val="009401A3"/>
    <w:rsid w:val="00940712"/>
    <w:rsid w:val="009413DA"/>
    <w:rsid w:val="00952CA4"/>
    <w:rsid w:val="00955713"/>
    <w:rsid w:val="00965EDC"/>
    <w:rsid w:val="00971752"/>
    <w:rsid w:val="0097416B"/>
    <w:rsid w:val="00981EA0"/>
    <w:rsid w:val="009869A9"/>
    <w:rsid w:val="009A4154"/>
    <w:rsid w:val="009A5BA6"/>
    <w:rsid w:val="009A6725"/>
    <w:rsid w:val="009B3D51"/>
    <w:rsid w:val="009B5B6A"/>
    <w:rsid w:val="009C0EE4"/>
    <w:rsid w:val="009C71DC"/>
    <w:rsid w:val="009D3C4B"/>
    <w:rsid w:val="009D6704"/>
    <w:rsid w:val="009D6847"/>
    <w:rsid w:val="009E0BD9"/>
    <w:rsid w:val="009E500C"/>
    <w:rsid w:val="009F12A8"/>
    <w:rsid w:val="009F615D"/>
    <w:rsid w:val="00A01F31"/>
    <w:rsid w:val="00A02842"/>
    <w:rsid w:val="00A0541C"/>
    <w:rsid w:val="00A06B57"/>
    <w:rsid w:val="00A1192F"/>
    <w:rsid w:val="00A13647"/>
    <w:rsid w:val="00A16984"/>
    <w:rsid w:val="00A1706A"/>
    <w:rsid w:val="00A2335D"/>
    <w:rsid w:val="00A2342C"/>
    <w:rsid w:val="00A24BF4"/>
    <w:rsid w:val="00A31988"/>
    <w:rsid w:val="00A319AA"/>
    <w:rsid w:val="00A342DA"/>
    <w:rsid w:val="00A46127"/>
    <w:rsid w:val="00A51B5F"/>
    <w:rsid w:val="00A5309A"/>
    <w:rsid w:val="00A55F4A"/>
    <w:rsid w:val="00A6143C"/>
    <w:rsid w:val="00A67130"/>
    <w:rsid w:val="00A70666"/>
    <w:rsid w:val="00A75C63"/>
    <w:rsid w:val="00A76219"/>
    <w:rsid w:val="00A821DC"/>
    <w:rsid w:val="00A83464"/>
    <w:rsid w:val="00A902FE"/>
    <w:rsid w:val="00A92005"/>
    <w:rsid w:val="00AA0233"/>
    <w:rsid w:val="00AA122A"/>
    <w:rsid w:val="00AA1EE5"/>
    <w:rsid w:val="00AA2601"/>
    <w:rsid w:val="00AA4ED8"/>
    <w:rsid w:val="00AA5D25"/>
    <w:rsid w:val="00AA63CB"/>
    <w:rsid w:val="00AB4809"/>
    <w:rsid w:val="00AB4E72"/>
    <w:rsid w:val="00AB7E32"/>
    <w:rsid w:val="00AC4AAC"/>
    <w:rsid w:val="00AC7FDA"/>
    <w:rsid w:val="00AD5208"/>
    <w:rsid w:val="00AE29E0"/>
    <w:rsid w:val="00AE6879"/>
    <w:rsid w:val="00B00016"/>
    <w:rsid w:val="00B024D6"/>
    <w:rsid w:val="00B04C8F"/>
    <w:rsid w:val="00B14EAF"/>
    <w:rsid w:val="00B161C7"/>
    <w:rsid w:val="00B2759A"/>
    <w:rsid w:val="00B311AE"/>
    <w:rsid w:val="00B35B82"/>
    <w:rsid w:val="00B44272"/>
    <w:rsid w:val="00B4559F"/>
    <w:rsid w:val="00B53262"/>
    <w:rsid w:val="00B616E5"/>
    <w:rsid w:val="00B631ED"/>
    <w:rsid w:val="00B76249"/>
    <w:rsid w:val="00B7673E"/>
    <w:rsid w:val="00B80498"/>
    <w:rsid w:val="00B81717"/>
    <w:rsid w:val="00B81CB5"/>
    <w:rsid w:val="00B90AC0"/>
    <w:rsid w:val="00B94984"/>
    <w:rsid w:val="00BA2D5D"/>
    <w:rsid w:val="00BA71DB"/>
    <w:rsid w:val="00BB519F"/>
    <w:rsid w:val="00BC0076"/>
    <w:rsid w:val="00BC09C9"/>
    <w:rsid w:val="00BC1446"/>
    <w:rsid w:val="00BC4CC9"/>
    <w:rsid w:val="00BD75D5"/>
    <w:rsid w:val="00BE15D7"/>
    <w:rsid w:val="00BE3EFE"/>
    <w:rsid w:val="00BE62C3"/>
    <w:rsid w:val="00BE7EAE"/>
    <w:rsid w:val="00BF0E01"/>
    <w:rsid w:val="00BF43E9"/>
    <w:rsid w:val="00C000E1"/>
    <w:rsid w:val="00C013E0"/>
    <w:rsid w:val="00C0327F"/>
    <w:rsid w:val="00C0617A"/>
    <w:rsid w:val="00C11E55"/>
    <w:rsid w:val="00C21142"/>
    <w:rsid w:val="00C22531"/>
    <w:rsid w:val="00C23F94"/>
    <w:rsid w:val="00C24046"/>
    <w:rsid w:val="00C275E2"/>
    <w:rsid w:val="00C27B8E"/>
    <w:rsid w:val="00C3102F"/>
    <w:rsid w:val="00C31A7C"/>
    <w:rsid w:val="00C33949"/>
    <w:rsid w:val="00C370C4"/>
    <w:rsid w:val="00C46C8F"/>
    <w:rsid w:val="00C50A96"/>
    <w:rsid w:val="00C64599"/>
    <w:rsid w:val="00C653D2"/>
    <w:rsid w:val="00C71DC1"/>
    <w:rsid w:val="00C74C7B"/>
    <w:rsid w:val="00C76303"/>
    <w:rsid w:val="00C8128C"/>
    <w:rsid w:val="00C83313"/>
    <w:rsid w:val="00C87F2A"/>
    <w:rsid w:val="00C9192C"/>
    <w:rsid w:val="00C94466"/>
    <w:rsid w:val="00C94F45"/>
    <w:rsid w:val="00C96CFF"/>
    <w:rsid w:val="00C97034"/>
    <w:rsid w:val="00C97488"/>
    <w:rsid w:val="00CA6E49"/>
    <w:rsid w:val="00CB23F2"/>
    <w:rsid w:val="00CC24D4"/>
    <w:rsid w:val="00CC3177"/>
    <w:rsid w:val="00CC4E2B"/>
    <w:rsid w:val="00CC6085"/>
    <w:rsid w:val="00CC6A52"/>
    <w:rsid w:val="00CE5E2F"/>
    <w:rsid w:val="00CF19D8"/>
    <w:rsid w:val="00CF31D4"/>
    <w:rsid w:val="00CF6659"/>
    <w:rsid w:val="00CF7234"/>
    <w:rsid w:val="00CF7988"/>
    <w:rsid w:val="00D11229"/>
    <w:rsid w:val="00D30F40"/>
    <w:rsid w:val="00D34635"/>
    <w:rsid w:val="00D43524"/>
    <w:rsid w:val="00D459E3"/>
    <w:rsid w:val="00D475E6"/>
    <w:rsid w:val="00D47A07"/>
    <w:rsid w:val="00D5278A"/>
    <w:rsid w:val="00D545C1"/>
    <w:rsid w:val="00D656D4"/>
    <w:rsid w:val="00D67845"/>
    <w:rsid w:val="00D705F2"/>
    <w:rsid w:val="00D70853"/>
    <w:rsid w:val="00D7265C"/>
    <w:rsid w:val="00D758C4"/>
    <w:rsid w:val="00D84DAC"/>
    <w:rsid w:val="00D876E1"/>
    <w:rsid w:val="00D87FD1"/>
    <w:rsid w:val="00D933CB"/>
    <w:rsid w:val="00D93D31"/>
    <w:rsid w:val="00DA2E9B"/>
    <w:rsid w:val="00DB04DD"/>
    <w:rsid w:val="00DB0609"/>
    <w:rsid w:val="00DD059C"/>
    <w:rsid w:val="00DD07E6"/>
    <w:rsid w:val="00DD0ED1"/>
    <w:rsid w:val="00DD5019"/>
    <w:rsid w:val="00DD753C"/>
    <w:rsid w:val="00DE3CA5"/>
    <w:rsid w:val="00DE4391"/>
    <w:rsid w:val="00DE77FB"/>
    <w:rsid w:val="00DF465D"/>
    <w:rsid w:val="00DF6FBD"/>
    <w:rsid w:val="00E051B1"/>
    <w:rsid w:val="00E05EF4"/>
    <w:rsid w:val="00E10AE3"/>
    <w:rsid w:val="00E11406"/>
    <w:rsid w:val="00E12819"/>
    <w:rsid w:val="00E17CD3"/>
    <w:rsid w:val="00E20746"/>
    <w:rsid w:val="00E22702"/>
    <w:rsid w:val="00E25E04"/>
    <w:rsid w:val="00E3652E"/>
    <w:rsid w:val="00E4059C"/>
    <w:rsid w:val="00E4239F"/>
    <w:rsid w:val="00E462A1"/>
    <w:rsid w:val="00E54EF9"/>
    <w:rsid w:val="00E606E4"/>
    <w:rsid w:val="00E70365"/>
    <w:rsid w:val="00E712CC"/>
    <w:rsid w:val="00E71873"/>
    <w:rsid w:val="00E770A5"/>
    <w:rsid w:val="00E807B2"/>
    <w:rsid w:val="00E81F98"/>
    <w:rsid w:val="00E831F8"/>
    <w:rsid w:val="00E836EB"/>
    <w:rsid w:val="00E86169"/>
    <w:rsid w:val="00E86C76"/>
    <w:rsid w:val="00E90946"/>
    <w:rsid w:val="00E926A7"/>
    <w:rsid w:val="00E96A79"/>
    <w:rsid w:val="00E972D8"/>
    <w:rsid w:val="00EA0C18"/>
    <w:rsid w:val="00EA0FB6"/>
    <w:rsid w:val="00EB1072"/>
    <w:rsid w:val="00EB341D"/>
    <w:rsid w:val="00EB441E"/>
    <w:rsid w:val="00EB5965"/>
    <w:rsid w:val="00EB6896"/>
    <w:rsid w:val="00EC0E1A"/>
    <w:rsid w:val="00EC0EBF"/>
    <w:rsid w:val="00EC3098"/>
    <w:rsid w:val="00EC3544"/>
    <w:rsid w:val="00EC65DE"/>
    <w:rsid w:val="00ED2AE1"/>
    <w:rsid w:val="00EE3AA0"/>
    <w:rsid w:val="00EE50C9"/>
    <w:rsid w:val="00EE604B"/>
    <w:rsid w:val="00EE6891"/>
    <w:rsid w:val="00F00C11"/>
    <w:rsid w:val="00F032DB"/>
    <w:rsid w:val="00F04013"/>
    <w:rsid w:val="00F1337D"/>
    <w:rsid w:val="00F17FEB"/>
    <w:rsid w:val="00F36EAE"/>
    <w:rsid w:val="00F446DA"/>
    <w:rsid w:val="00F4483C"/>
    <w:rsid w:val="00F47AC4"/>
    <w:rsid w:val="00F5463D"/>
    <w:rsid w:val="00F54A21"/>
    <w:rsid w:val="00F62D78"/>
    <w:rsid w:val="00F62DAC"/>
    <w:rsid w:val="00F63FEA"/>
    <w:rsid w:val="00F73B61"/>
    <w:rsid w:val="00F73FAB"/>
    <w:rsid w:val="00F81C34"/>
    <w:rsid w:val="00F842A3"/>
    <w:rsid w:val="00F910B4"/>
    <w:rsid w:val="00F95B76"/>
    <w:rsid w:val="00FA19EC"/>
    <w:rsid w:val="00FB3E1D"/>
    <w:rsid w:val="00FB3E93"/>
    <w:rsid w:val="00FC4B68"/>
    <w:rsid w:val="00FD0CA2"/>
    <w:rsid w:val="00FD22D4"/>
    <w:rsid w:val="00FD57C8"/>
    <w:rsid w:val="00FE0FD7"/>
    <w:rsid w:val="00FE49A9"/>
    <w:rsid w:val="00FE4DFC"/>
    <w:rsid w:val="00FF0EE9"/>
    <w:rsid w:val="00FF45ED"/>
    <w:rsid w:val="00FF4A9F"/>
    <w:rsid w:val="00FF6FA2"/>
    <w:rsid w:val="00FF7A0B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89B5E9"/>
  <w15:chartTrackingRefBased/>
  <w15:docId w15:val="{B216970F-59DB-4A79-9A3E-1CCC3676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80066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804C3A"/>
  </w:style>
  <w:style w:type="paragraph" w:styleId="llb">
    <w:name w:val="footer"/>
    <w:basedOn w:val="Norml"/>
    <w:link w:val="llbChar"/>
    <w:uiPriority w:val="99"/>
    <w:unhideWhenUsed/>
    <w:rsid w:val="00804C3A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804C3A"/>
  </w:style>
  <w:style w:type="paragraph" w:customStyle="1" w:styleId="CSZERZO">
    <w:name w:val="CSZERZO"/>
    <w:autoRedefine/>
    <w:uiPriority w:val="99"/>
    <w:rsid w:val="0058742D"/>
    <w:pPr>
      <w:spacing w:after="0" w:line="240" w:lineRule="auto"/>
      <w:jc w:val="right"/>
    </w:pPr>
    <w:rPr>
      <w:rFonts w:ascii="H-OptimaBold" w:eastAsia="Times New Roman" w:hAnsi="H-OptimaBold" w:cs="Times New Roman"/>
      <w:sz w:val="24"/>
      <w:szCs w:val="24"/>
    </w:rPr>
  </w:style>
  <w:style w:type="table" w:styleId="Rcsostblzat">
    <w:name w:val="Table Grid"/>
    <w:basedOn w:val="Normltblzat"/>
    <w:uiPriority w:val="99"/>
    <w:rsid w:val="008006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155E7"/>
    <w:pPr>
      <w:ind w:left="720"/>
      <w:contextualSpacing/>
    </w:pPr>
  </w:style>
  <w:style w:type="paragraph" w:customStyle="1" w:styleId="Ctartalom">
    <w:name w:val="Ctartalom"/>
    <w:autoRedefine/>
    <w:uiPriority w:val="99"/>
    <w:rsid w:val="0001455D"/>
    <w:pPr>
      <w:widowControl w:val="0"/>
      <w:tabs>
        <w:tab w:val="right" w:leader="dot" w:pos="8987"/>
      </w:tabs>
      <w:spacing w:after="0" w:line="240" w:lineRule="auto"/>
    </w:pPr>
    <w:rPr>
      <w:rFonts w:ascii="Arial" w:eastAsia="Times New Roman" w:hAnsi="Arial" w:cs="Times New Roman"/>
      <w:caps/>
      <w:sz w:val="24"/>
      <w:szCs w:val="20"/>
      <w:lang w:eastAsia="hu-HU"/>
    </w:rPr>
  </w:style>
  <w:style w:type="paragraph" w:styleId="NormlWeb">
    <w:name w:val="Normal (Web)"/>
    <w:basedOn w:val="Norml"/>
    <w:link w:val="NormlWebChar"/>
    <w:uiPriority w:val="99"/>
    <w:rsid w:val="0001455D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3B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3B61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uiPriority w:val="99"/>
    <w:unhideWhenUsed/>
    <w:rsid w:val="00E836EB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1D03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D035B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D035B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03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035B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customStyle="1" w:styleId="Cimzes">
    <w:name w:val="Cimzes"/>
    <w:link w:val="CimzesChar"/>
    <w:qFormat/>
    <w:rsid w:val="00316969"/>
    <w:pPr>
      <w:spacing w:after="0" w:line="276" w:lineRule="auto"/>
    </w:pPr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CimzesChar">
    <w:name w:val="Cimzes Char"/>
    <w:basedOn w:val="Bekezdsalapbettpusa"/>
    <w:link w:val="Cimzes"/>
    <w:rsid w:val="00316969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Megszolitas">
    <w:name w:val="Megszolitas"/>
    <w:link w:val="MegszolitasChar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character" w:customStyle="1" w:styleId="MegszolitasChar">
    <w:name w:val="Megszolitas Char"/>
    <w:basedOn w:val="Bekezdsalapbettpusa"/>
    <w:link w:val="Megszolitas"/>
    <w:rsid w:val="00397140"/>
    <w:rPr>
      <w:rFonts w:ascii="Pte Serif" w:eastAsia="Times New Roman" w:hAnsi="Pte Serif" w:cs="Arial"/>
      <w:b/>
      <w:bCs/>
      <w:color w:val="000000" w:themeColor="text1"/>
      <w:lang w:eastAsia="hu-HU"/>
    </w:rPr>
  </w:style>
  <w:style w:type="paragraph" w:customStyle="1" w:styleId="Adatok">
    <w:name w:val="Adatok"/>
    <w:basedOn w:val="NormlWeb"/>
    <w:link w:val="AdatokChar"/>
    <w:qFormat/>
    <w:rsid w:val="00BE3EFE"/>
    <w:pPr>
      <w:spacing w:before="0" w:beforeAutospacing="0" w:after="0" w:afterAutospacing="0"/>
      <w:ind w:left="709"/>
      <w:jc w:val="right"/>
    </w:pPr>
    <w:rPr>
      <w:rFonts w:ascii="Pte Serif" w:hAnsi="Pte Serif" w:cs="Arial"/>
      <w:color w:val="000000" w:themeColor="text1"/>
      <w:sz w:val="20"/>
      <w:szCs w:val="20"/>
    </w:rPr>
  </w:style>
  <w:style w:type="character" w:customStyle="1" w:styleId="NormlWebChar">
    <w:name w:val="Normál (Web) Char"/>
    <w:basedOn w:val="Bekezdsalapbettpusa"/>
    <w:link w:val="NormlWeb"/>
    <w:uiPriority w:val="99"/>
    <w:rsid w:val="00B8049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datokChar">
    <w:name w:val="Adatok Char"/>
    <w:basedOn w:val="NormlWebChar"/>
    <w:link w:val="Adatok"/>
    <w:rsid w:val="00BE3EFE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Szovegtorzs">
    <w:name w:val="Szovegtorzs"/>
    <w:basedOn w:val="NormlWeb"/>
    <w:link w:val="SzovegtorzsChar"/>
    <w:qFormat/>
    <w:rsid w:val="003152FD"/>
    <w:pPr>
      <w:spacing w:before="0" w:beforeAutospacing="0" w:after="160" w:afterAutospacing="0" w:line="276" w:lineRule="auto"/>
      <w:jc w:val="both"/>
    </w:pPr>
    <w:rPr>
      <w:rFonts w:ascii="Pte Serif" w:hAnsi="Pte Serif"/>
      <w:color w:val="000000" w:themeColor="text1"/>
      <w:sz w:val="22"/>
      <w:szCs w:val="22"/>
    </w:rPr>
  </w:style>
  <w:style w:type="character" w:customStyle="1" w:styleId="SzovegtorzsChar">
    <w:name w:val="Szovegtorzs Char"/>
    <w:basedOn w:val="NormlWebChar"/>
    <w:link w:val="Szovegtorzs"/>
    <w:rsid w:val="003152FD"/>
    <w:rPr>
      <w:rFonts w:ascii="Pte Serif" w:eastAsia="Times New Roman" w:hAnsi="Pte Serif" w:cs="Times New Roman"/>
      <w:color w:val="000000" w:themeColor="text1"/>
      <w:sz w:val="24"/>
      <w:szCs w:val="24"/>
      <w:lang w:eastAsia="hu-HU"/>
    </w:rPr>
  </w:style>
  <w:style w:type="character" w:styleId="Finomkiemels">
    <w:name w:val="Subtle Emphasis"/>
    <w:basedOn w:val="Bekezdsalapbettpusa"/>
    <w:uiPriority w:val="19"/>
    <w:rsid w:val="001F58B0"/>
    <w:rPr>
      <w:i/>
      <w:iCs/>
      <w:color w:val="404040" w:themeColor="text1" w:themeTint="BF"/>
    </w:rPr>
  </w:style>
  <w:style w:type="paragraph" w:customStyle="1" w:styleId="egysg">
    <w:name w:val="egység"/>
    <w:link w:val="egysgChar"/>
    <w:rsid w:val="00C3102F"/>
    <w:pPr>
      <w:spacing w:line="276" w:lineRule="auto"/>
      <w:jc w:val="right"/>
    </w:pPr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character" w:customStyle="1" w:styleId="egysgChar">
    <w:name w:val="egység Char"/>
    <w:basedOn w:val="Bekezdsalapbettpusa"/>
    <w:link w:val="egysg"/>
    <w:rsid w:val="00C3102F"/>
    <w:rPr>
      <w:rFonts w:ascii="Pte Serif" w:eastAsia="Times New Roman" w:hAnsi="Pte Serif" w:cs="Arial"/>
      <w:b/>
      <w:bCs/>
      <w:color w:val="000000" w:themeColor="text1"/>
      <w:sz w:val="20"/>
      <w:szCs w:val="20"/>
      <w:lang w:eastAsia="hu-HU"/>
    </w:rPr>
  </w:style>
  <w:style w:type="paragraph" w:customStyle="1" w:styleId="alegysg">
    <w:name w:val="alegység"/>
    <w:link w:val="alegysgChar"/>
    <w:rsid w:val="00C3102F"/>
    <w:pPr>
      <w:spacing w:after="0" w:line="276" w:lineRule="auto"/>
    </w:pPr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character" w:customStyle="1" w:styleId="alegysgChar">
    <w:name w:val="alegység Char"/>
    <w:basedOn w:val="Bekezdsalapbettpusa"/>
    <w:link w:val="alegysg"/>
    <w:rsid w:val="00C3102F"/>
    <w:rPr>
      <w:rFonts w:ascii="Pte Serif" w:eastAsia="Times New Roman" w:hAnsi="Pte Serif" w:cs="Arial"/>
      <w:color w:val="000000" w:themeColor="text1"/>
      <w:sz w:val="20"/>
      <w:szCs w:val="20"/>
      <w:lang w:eastAsia="hu-HU"/>
    </w:rPr>
  </w:style>
  <w:style w:type="paragraph" w:customStyle="1" w:styleId="Feladocime">
    <w:name w:val="Felado cime"/>
    <w:basedOn w:val="llb"/>
    <w:link w:val="FeladocimeChar"/>
    <w:qFormat/>
    <w:rsid w:val="00A75C63"/>
    <w:pPr>
      <w:tabs>
        <w:tab w:val="right" w:pos="10230"/>
      </w:tabs>
      <w:ind w:right="1021"/>
      <w:jc w:val="right"/>
    </w:pPr>
    <w:rPr>
      <w:rFonts w:ascii="Pte Serif" w:hAnsi="Pte Serif"/>
      <w:sz w:val="18"/>
      <w:szCs w:val="18"/>
    </w:rPr>
  </w:style>
  <w:style w:type="character" w:customStyle="1" w:styleId="FeladocimeChar">
    <w:name w:val="Felado cime Char"/>
    <w:basedOn w:val="llbChar"/>
    <w:link w:val="Feladocime"/>
    <w:rsid w:val="00A75C63"/>
    <w:rPr>
      <w:rFonts w:ascii="Pte Serif" w:hAnsi="Pte Serif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226E68"/>
    <w:rPr>
      <w:color w:val="605E5C"/>
      <w:shd w:val="clear" w:color="auto" w:fill="E1DFDD"/>
    </w:rPr>
  </w:style>
  <w:style w:type="paragraph" w:customStyle="1" w:styleId="Default">
    <w:name w:val="Default"/>
    <w:rsid w:val="00716F69"/>
    <w:pPr>
      <w:autoSpaceDE w:val="0"/>
      <w:autoSpaceDN w:val="0"/>
      <w:adjustRightInd w:val="0"/>
      <w:spacing w:after="0" w:line="240" w:lineRule="auto"/>
    </w:pPr>
    <w:rPr>
      <w:rFonts w:ascii="PT Sans" w:eastAsia="Times New Roman" w:hAnsi="PT Sans" w:cs="PT Sans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rasmusplusz.hu/erasmus_kiegeszito_tamogatasok_hallgatoknak/eselyegyenlosegi-kiegeszito-tamogatas" TargetMode="External"/><Relationship Id="rId18" Type="http://schemas.openxmlformats.org/officeDocument/2006/relationships/hyperlink" Target="http://ktkerasmusekvivalencia.pte.h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erasmus-plus.ec.europa.eu/resources-and-tools/distance-calculator" TargetMode="External"/><Relationship Id="rId17" Type="http://schemas.openxmlformats.org/officeDocument/2006/relationships/hyperlink" Target="https://mobilitas.pte.hu/hosszutavu_mobilitas#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tk.pte.hu/hu/hallgatok/ugyintezes/nemzetkozi-tapasztalatszerzes/erasmu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ternational@ktk.pte.h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egyi.zsofia@ktk.pte.hu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obilitas.pte.hu/sites/mobilitas.pte.hu/files/pictures/neptun_pop_utmutato.pdf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D00082-B969-4439-9DA5-92F9EB0E8B72}">
  <we:reference id="22ff87a5-132f-4d52-9e97-94d888e4dd91" version="3.8.0.0" store="EXCatalog" storeType="EXCatalog"/>
  <we:alternateReferences>
    <we:reference id="WA104380050" version="3.8.0.0" store="hu-H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2FD8A213B61F43A4E335B586605945" ma:contentTypeVersion="12" ma:contentTypeDescription="Új dokumentum létrehozása." ma:contentTypeScope="" ma:versionID="cc0797d48cd2e6ec4f4cb898296a6af2">
  <xsd:schema xmlns:xsd="http://www.w3.org/2001/XMLSchema" xmlns:xs="http://www.w3.org/2001/XMLSchema" xmlns:p="http://schemas.microsoft.com/office/2006/metadata/properties" xmlns:ns2="a3c44325-5e02-4602-a592-293fe2f8bfbf" xmlns:ns3="605704a2-f97a-4efd-a31b-06f8776d5217" targetNamespace="http://schemas.microsoft.com/office/2006/metadata/properties" ma:root="true" ma:fieldsID="91177f4da384cc4f3885cc6dd1136c1b" ns2:_="" ns3:_="">
    <xsd:import namespace="a3c44325-5e02-4602-a592-293fe2f8bfbf"/>
    <xsd:import namespace="605704a2-f97a-4efd-a31b-06f8776d5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44325-5e02-4602-a592-293fe2f8b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704a2-f97a-4efd-a31b-06f8776d52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0e4b7c-0169-4a91-a2be-e3bfcd96eebc}" ma:internalName="TaxCatchAll" ma:showField="CatchAllData" ma:web="605704a2-f97a-4efd-a31b-06f8776d5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5704a2-f97a-4efd-a31b-06f8776d5217" xsi:nil="true"/>
    <lcf76f155ced4ddcb4097134ff3c332f xmlns="a3c44325-5e02-4602-a592-293fe2f8bfb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6C399C-804A-440C-9A72-0EC5F1D1EDDC}"/>
</file>

<file path=customXml/itemProps2.xml><?xml version="1.0" encoding="utf-8"?>
<ds:datastoreItem xmlns:ds="http://schemas.openxmlformats.org/officeDocument/2006/customXml" ds:itemID="{A5D32BCB-F3D0-4822-A30E-0CB6A9FB63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B5671-E049-4FD3-87C7-61E26C1AA239}">
  <ds:schemaRefs>
    <ds:schemaRef ds:uri="http://schemas.microsoft.com/office/2006/metadata/properties"/>
    <ds:schemaRef ds:uri="http://schemas.microsoft.com/office/infopath/2007/PartnerControls"/>
    <ds:schemaRef ds:uri="c150c119-6cd4-4d13-994f-364b395a6467"/>
    <ds:schemaRef ds:uri="cd450fab-27e4-4329-a790-2fa2178a4f41"/>
  </ds:schemaRefs>
</ds:datastoreItem>
</file>

<file path=customXml/itemProps4.xml><?xml version="1.0" encoding="utf-8"?>
<ds:datastoreItem xmlns:ds="http://schemas.openxmlformats.org/officeDocument/2006/customXml" ds:itemID="{3F79FA74-7CFA-4B26-81E5-F089F85148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2173</Words>
  <Characters>15001</Characters>
  <Application>Microsoft Office Word</Application>
  <DocSecurity>0</DocSecurity>
  <Lines>125</Lines>
  <Paragraphs>34</Paragraphs>
  <ScaleCrop>false</ScaleCrop>
  <Company/>
  <LinksUpToDate>false</LinksUpToDate>
  <CharactersWithSpaces>17140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Hegyi Zsófia</cp:lastModifiedBy>
  <cp:revision>12</cp:revision>
  <dcterms:created xsi:type="dcterms:W3CDTF">2025-11-24T11:25:00Z</dcterms:created>
  <dcterms:modified xsi:type="dcterms:W3CDTF">2026-09-07T12:43:00Z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0x010100062FD8A213B61F43A4E335B586605945</vt:lpwstr>
  </property>
  <property fmtid="{D5CDD505-2E9C-101B-9397-08002B2CF9AE}" pid="3" name="GrammarlyDocumentId">
    <vt:lpwstr>a28bb6e4-74f7-4250-b7fb-85fb23d87ddd</vt:lpwstr>
  </property>
  <property fmtid="{D5CDD505-2E9C-101B-9397-08002B2CF9AE}" pid="4" name="MediaServiceImageTags">
    <vt:lpwstr/>
  </property>
</Properties>
</file>