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29359" w14:textId="77777777" w:rsidR="00E53876" w:rsidRPr="00E53876" w:rsidRDefault="00E53876" w:rsidP="00E53876">
      <w:pPr>
        <w:tabs>
          <w:tab w:val="left" w:pos="1823"/>
        </w:tabs>
        <w:jc w:val="center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PÁLYÁZATI FELHÍVÁS</w:t>
      </w:r>
    </w:p>
    <w:p w14:paraId="0EB630F6" w14:textId="371B43DB" w:rsidR="00762718" w:rsidRDefault="00E53876" w:rsidP="00762718">
      <w:pPr>
        <w:tabs>
          <w:tab w:val="left" w:pos="1823"/>
        </w:tabs>
        <w:jc w:val="center"/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 xml:space="preserve">A Pécsi Tudományegyetem </w:t>
      </w:r>
      <w:r w:rsidR="008B2B7D">
        <w:rPr>
          <w:rFonts w:eastAsia="Times New Roman" w:cs="Segoe UI"/>
          <w:b/>
          <w:bCs/>
          <w:kern w:val="0"/>
          <w:sz w:val="22"/>
          <w14:ligatures w14:val="none"/>
        </w:rPr>
        <w:t>Állam- és Jogtudományi Kara</w:t>
      </w:r>
      <w:r w:rsidR="00762718">
        <w:rPr>
          <w:rFonts w:eastAsia="Times New Roman" w:cs="Segoe UI"/>
          <w:b/>
          <w:bCs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pályázatot ír ki</w:t>
      </w:r>
    </w:p>
    <w:p w14:paraId="36E70108" w14:textId="320F4426" w:rsidR="008B2B7D" w:rsidRDefault="00E53876" w:rsidP="008B2B7D">
      <w:pPr>
        <w:tabs>
          <w:tab w:val="left" w:pos="1823"/>
        </w:tabs>
        <w:jc w:val="center"/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</w:t>
      </w:r>
      <w:r w:rsidR="008B2B7D">
        <w:rPr>
          <w:rFonts w:eastAsia="Times New Roman" w:cs="Segoe UI"/>
          <w:b/>
          <w:bCs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 xml:space="preserve">2026/2027-es tanév </w:t>
      </w:r>
      <w:r w:rsidRPr="00E53876">
        <w:rPr>
          <w:rFonts w:eastAsia="Times New Roman" w:cs="Segoe UI"/>
          <w:b/>
          <w:bCs/>
          <w:color w:val="006271"/>
          <w:kern w:val="0"/>
          <w:sz w:val="22"/>
          <w14:ligatures w14:val="none"/>
        </w:rPr>
        <w:t>TAVASZI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 xml:space="preserve"> félévére</w:t>
      </w:r>
    </w:p>
    <w:p w14:paraId="3A6146D7" w14:textId="7532BF6F" w:rsidR="00E53876" w:rsidRPr="00E53876" w:rsidRDefault="00E53876" w:rsidP="00E53876">
      <w:pPr>
        <w:tabs>
          <w:tab w:val="left" w:pos="1823"/>
        </w:tabs>
        <w:jc w:val="center"/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az Erasmus+ tanulmányi mobilitás programban való részvételre</w:t>
      </w:r>
    </w:p>
    <w:p w14:paraId="40E77228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</w:p>
    <w:p w14:paraId="0A135063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 pályázat célja:</w:t>
      </w:r>
    </w:p>
    <w:p w14:paraId="21FF9000" w14:textId="32168443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Célja, hogy lehetővé tegye oktatási, nyelvi és kulturális tapasztalatok megszerzését egy másik programországbeli felsőoktatási intézményben. A tanulmányi célú mobilitásnak elő kell segítenie a hallgató tanulmányi előmenetelét és személyes képességeinek fejlesztését.</w:t>
      </w:r>
    </w:p>
    <w:p w14:paraId="64442604" w14:textId="342B321B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 xml:space="preserve">Az Erasmus program keretében a pályázaton nyertes hallgatók lehetőséget kapnak Európai Uniós partneregyetemeink egyikén </w:t>
      </w:r>
      <w:r w:rsidR="008B649B" w:rsidRPr="005C6FC4">
        <w:rPr>
          <w:rFonts w:eastAsia="Times New Roman" w:cs="Segoe UI"/>
          <w:i/>
          <w:iCs/>
          <w:color w:val="006272"/>
          <w:kern w:val="0"/>
          <w:sz w:val="22"/>
          <w:lang w:eastAsia="hu-HU"/>
          <w14:ligatures w14:val="none"/>
        </w:rPr>
        <w:t>(kari pályázható helyek e pályázati kiírás végén)</w:t>
      </w:r>
      <w:r w:rsidR="008B649B">
        <w:rPr>
          <w:rFonts w:eastAsia="Times New Roman" w:cs="Segoe UI"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kern w:val="0"/>
          <w:sz w:val="22"/>
          <w14:ligatures w14:val="none"/>
        </w:rPr>
        <w:t>részképzésben részt venni</w:t>
      </w:r>
      <w:r w:rsidR="00C54366">
        <w:rPr>
          <w:rFonts w:eastAsia="Times New Roman" w:cs="Segoe UI"/>
          <w:kern w:val="0"/>
          <w:sz w:val="22"/>
          <w14:ligatures w14:val="none"/>
        </w:rPr>
        <w:t>.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</w:t>
      </w:r>
      <w:r w:rsidR="00C54366">
        <w:rPr>
          <w:rFonts w:eastAsia="Times New Roman" w:cs="Segoe UI"/>
          <w:kern w:val="0"/>
          <w:sz w:val="22"/>
          <w14:ligatures w14:val="none"/>
        </w:rPr>
        <w:t xml:space="preserve">A partneregyetemen a hallgatóknak 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nem kell tandíjat fizetniük és a kint teljesített vizsgáik itthoni tanulmányi kötelezettségükbe beszámításra kerülnek.  </w:t>
      </w:r>
    </w:p>
    <w:p w14:paraId="25735560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 mobilitás csak akkor valósulhat meg, ha a külföldi tanulmányokat a küldő intézmény elfogadja és azt a hallgató itthoni előmenetelébe 100%-ban (a PTE-s kreditszámokon) beszámítja.</w:t>
      </w:r>
    </w:p>
    <w:p w14:paraId="549F0942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b/>
          <w:bCs/>
          <w:kern w:val="0"/>
          <w:sz w:val="22"/>
          <w14:ligatures w14:val="none"/>
        </w:rPr>
      </w:pPr>
    </w:p>
    <w:p w14:paraId="74330A75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 külföldi tanulmányi mobilitás időtartama: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min. 63 nap– max. 150 nap</w:t>
      </w:r>
    </w:p>
    <w:p w14:paraId="65251068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 tanulmányi mobilitásnak meg kell valósulnia: 2027.08.10-ig.</w:t>
      </w:r>
    </w:p>
    <w:p w14:paraId="59F340D1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Ösztöndíj pénzneme: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EURO</w:t>
      </w:r>
    </w:p>
    <w:p w14:paraId="640A865D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Ösztöndíj folyósítása: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90% elő – 10% utófinanszírozás</w:t>
      </w:r>
    </w:p>
    <w:p w14:paraId="02D181F8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</w:p>
    <w:p w14:paraId="3A73B4F3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Az Erasmus+ program keretében külföldön teljesítő hallgatók:</w:t>
      </w:r>
    </w:p>
    <w:p w14:paraId="03F1AE6B" w14:textId="77777777" w:rsidR="00E53876" w:rsidRPr="00E53876" w:rsidRDefault="00E53876" w:rsidP="00E53876">
      <w:pPr>
        <w:numPr>
          <w:ilvl w:val="0"/>
          <w:numId w:val="1"/>
        </w:numPr>
        <w:tabs>
          <w:tab w:val="left" w:pos="1823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a fogadó intézményben nem fizetnek tandíjat;</w:t>
      </w:r>
    </w:p>
    <w:p w14:paraId="69BCE4B5" w14:textId="77777777" w:rsidR="00E53876" w:rsidRPr="00E53876" w:rsidRDefault="00E53876" w:rsidP="00E53876">
      <w:pPr>
        <w:numPr>
          <w:ilvl w:val="0"/>
          <w:numId w:val="2"/>
        </w:numPr>
        <w:tabs>
          <w:tab w:val="left" w:pos="1823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:u w:val="single"/>
          <w14:ligatures w14:val="none"/>
        </w:rPr>
        <w:t>itthon is beiratkoznak, aktív hallgatói státuszt létesítenek</w:t>
      </w:r>
      <w:r w:rsidRPr="00E53876">
        <w:rPr>
          <w:rFonts w:eastAsia="Times New Roman" w:cs="Segoe UI"/>
          <w:kern w:val="0"/>
          <w:sz w:val="22"/>
          <w14:ligatures w14:val="none"/>
        </w:rPr>
        <w:t>, esetleges itthoni tandíjukat kifizetik és rendes ösztöndíjukat a külföldi tartózkodás idejére is megkapják;</w:t>
      </w:r>
    </w:p>
    <w:p w14:paraId="0E9EE98B" w14:textId="77777777" w:rsidR="00E53876" w:rsidRPr="00E53876" w:rsidRDefault="00E53876" w:rsidP="00E53876">
      <w:pPr>
        <w:numPr>
          <w:ilvl w:val="0"/>
          <w:numId w:val="3"/>
        </w:numPr>
        <w:tabs>
          <w:tab w:val="left" w:pos="1823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:u w:val="single"/>
          <w14:ligatures w14:val="none"/>
        </w:rPr>
        <w:t>az abszolutóriumot nem szerzik meg, aktív hallgatói jogviszonyt tartanak fent a mobilitás befejezéséig;</w:t>
      </w:r>
    </w:p>
    <w:p w14:paraId="017241A8" w14:textId="77777777" w:rsidR="00E53876" w:rsidRPr="00E53876" w:rsidRDefault="00E53876" w:rsidP="00E53876">
      <w:pPr>
        <w:numPr>
          <w:ilvl w:val="0"/>
          <w:numId w:val="3"/>
        </w:numPr>
        <w:spacing w:after="200" w:line="276" w:lineRule="auto"/>
        <w:contextualSpacing/>
        <w:jc w:val="left"/>
        <w:rPr>
          <w:rFonts w:eastAsia="Calibri" w:cs="Segoe UI"/>
          <w:b/>
          <w:bCs/>
          <w:kern w:val="0"/>
          <w:sz w:val="22"/>
          <w:lang w:eastAsia="hu-HU"/>
          <w14:ligatures w14:val="none"/>
        </w:rPr>
      </w:pPr>
      <w:r w:rsidRPr="00E53876">
        <w:rPr>
          <w:rFonts w:eastAsia="Calibri" w:cs="Segoe UI"/>
          <w:b/>
          <w:bCs/>
          <w:kern w:val="0"/>
          <w:sz w:val="22"/>
          <w:lang w:eastAsia="hu-HU"/>
          <w14:ligatures w14:val="none"/>
        </w:rPr>
        <w:t>100%-os kreditelismerés (a külföldön szerzett krediteket 100%-ban befogadja a PTE)</w:t>
      </w:r>
    </w:p>
    <w:p w14:paraId="174D7A70" w14:textId="77777777" w:rsidR="00E53876" w:rsidRPr="00E53876" w:rsidRDefault="00E53876" w:rsidP="00E53876">
      <w:pPr>
        <w:numPr>
          <w:ilvl w:val="0"/>
          <w:numId w:val="3"/>
        </w:numPr>
        <w:spacing w:after="200" w:line="276" w:lineRule="auto"/>
        <w:contextualSpacing/>
        <w:jc w:val="left"/>
        <w:rPr>
          <w:rFonts w:eastAsia="Calibri" w:cs="Segoe UI"/>
          <w:kern w:val="0"/>
          <w:sz w:val="22"/>
          <w:lang w:eastAsia="hu-HU"/>
          <w14:ligatures w14:val="none"/>
        </w:rPr>
      </w:pPr>
      <w:r w:rsidRPr="00E53876">
        <w:rPr>
          <w:rFonts w:eastAsia="Calibri" w:cs="Segoe UI"/>
          <w:kern w:val="0"/>
          <w:sz w:val="22"/>
          <w:lang w:eastAsia="hu-HU"/>
          <w14:ligatures w14:val="none"/>
        </w:rPr>
        <w:t>A program/PTE/Küldő Kar garantálja a hallgatók számára a kint szerzett kreditek elismerését: a hallgató tanulmányi mobilitása alatt végzett tevékenységet a küldő intézménynek el kell fogadnia és teljes mértékben meg kell feleltetnie a tantervi struktúrának, így elkerülhető az esetleges csúszás, ami az egyik legnagyobb visszatartó erő a hallgatók körében.</w:t>
      </w:r>
    </w:p>
    <w:p w14:paraId="125EDB34" w14:textId="77777777" w:rsidR="00E53876" w:rsidRPr="00E53876" w:rsidRDefault="00E53876" w:rsidP="00E53876">
      <w:pPr>
        <w:numPr>
          <w:ilvl w:val="0"/>
          <w:numId w:val="3"/>
        </w:numPr>
        <w:spacing w:after="200" w:line="276" w:lineRule="auto"/>
        <w:contextualSpacing/>
        <w:jc w:val="left"/>
        <w:rPr>
          <w:rFonts w:eastAsia="Calibri" w:cs="Segoe UI"/>
          <w:kern w:val="0"/>
          <w:sz w:val="22"/>
          <w:lang w:eastAsia="hu-HU"/>
          <w14:ligatures w14:val="none"/>
        </w:rPr>
      </w:pPr>
      <w:r w:rsidRPr="00E53876">
        <w:rPr>
          <w:rFonts w:eastAsia="Calibri" w:cs="Segoe UI"/>
          <w:kern w:val="0"/>
          <w:sz w:val="22"/>
          <w:lang w:eastAsia="hu-HU"/>
          <w14:ligatures w14:val="none"/>
        </w:rPr>
        <w:t>a támogatási szerződés megkötése kizárólag mindhárom fél által aláírt Tanulmányi szerződés (ún. Learning Agreement) megléte esetén lehetséges. A Learning Agreement-ben vállalt kurzusteljesítés és megfeleltetés mind a hallgató, mind az intézmények számára kötelező érvényű.</w:t>
      </w:r>
    </w:p>
    <w:p w14:paraId="5964A2F9" w14:textId="77777777" w:rsidR="00E53876" w:rsidRPr="00E53876" w:rsidRDefault="00E53876" w:rsidP="00E53876">
      <w:pPr>
        <w:numPr>
          <w:ilvl w:val="0"/>
          <w:numId w:val="3"/>
        </w:numPr>
        <w:spacing w:after="200" w:line="276" w:lineRule="auto"/>
        <w:contextualSpacing/>
        <w:jc w:val="left"/>
        <w:rPr>
          <w:rFonts w:eastAsia="Calibri" w:cs="Segoe UI"/>
          <w:b/>
          <w:bCs/>
          <w:kern w:val="0"/>
          <w:sz w:val="22"/>
          <w:lang w:eastAsia="hu-HU"/>
          <w14:ligatures w14:val="none"/>
        </w:rPr>
      </w:pPr>
      <w:r w:rsidRPr="00E53876">
        <w:rPr>
          <w:rFonts w:eastAsia="Calibri" w:cs="Segoe UI"/>
          <w:b/>
          <w:bCs/>
          <w:kern w:val="0"/>
          <w:sz w:val="22"/>
          <w14:ligatures w14:val="none"/>
        </w:rPr>
        <w:t xml:space="preserve">Felhívjuk a figyelmét arra, hogy </w:t>
      </w:r>
      <w:r w:rsidRPr="00E53876">
        <w:rPr>
          <w:rFonts w:eastAsia="Calibri" w:cs="Segoe UI"/>
          <w:i/>
          <w:iCs/>
          <w:kern w:val="0"/>
          <w:sz w:val="22"/>
          <w14:ligatures w14:val="none"/>
        </w:rPr>
        <w:t>aláírt és a kar által elfogadott tanulmányi szerződés (ún. Learning Agreement) nélkül, valamint Kari PÖB/Külügyi Bizottsági döntés nélkül, és aláírt támogatási szerződés nélkül nem kezdhető meg a mobilitás, utólagos támogatási szerződéskötésre nincs lehetőség. Az egyetem a mobilitás kezdődátumát követően már nem utal ösztöndíjat, ha a felsorolt feltételek nem teljesültek.</w:t>
      </w:r>
    </w:p>
    <w:p w14:paraId="4A836E40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lastRenderedPageBreak/>
        <w:t>Ki nyújthat be pályázatot?</w:t>
      </w:r>
    </w:p>
    <w:p w14:paraId="2F297BB2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i/>
          <w:iCs/>
          <w:kern w:val="0"/>
          <w:sz w:val="22"/>
          <w14:ligatures w14:val="none"/>
        </w:rPr>
        <w:t>Általános részvételi feltételek:</w:t>
      </w:r>
    </w:p>
    <w:p w14:paraId="657B2B76" w14:textId="072D892A" w:rsidR="00E53876" w:rsidRPr="00E53876" w:rsidRDefault="00E53876" w:rsidP="00E53876">
      <w:pPr>
        <w:numPr>
          <w:ilvl w:val="0"/>
          <w:numId w:val="4"/>
        </w:numPr>
        <w:tabs>
          <w:tab w:val="left" w:pos="1823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a hallgató magyar állampolgár, vagy oklevélszerzésre irányuló tanulmányokat (Mester, Osztatlan, PhD) folytat az intézményben;</w:t>
      </w:r>
    </w:p>
    <w:p w14:paraId="413F38DD" w14:textId="15CB56A4" w:rsidR="00E53876" w:rsidRPr="00E53876" w:rsidRDefault="00E53876" w:rsidP="00E53876">
      <w:pPr>
        <w:numPr>
          <w:ilvl w:val="0"/>
          <w:numId w:val="5"/>
        </w:numPr>
        <w:tabs>
          <w:tab w:val="left" w:pos="1823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kiutazás legkorábban a felsőoktatási tanulmányok első évében</w:t>
      </w:r>
      <w:r w:rsidR="00C54366">
        <w:rPr>
          <w:rFonts w:eastAsia="Times New Roman" w:cs="Segoe UI"/>
          <w:kern w:val="0"/>
          <w:sz w:val="22"/>
          <w14:ligatures w14:val="none"/>
        </w:rPr>
        <w:t>;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(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egy lezárt félév</w:t>
      </w:r>
      <w:r w:rsidRPr="00E53876">
        <w:rPr>
          <w:rFonts w:eastAsia="Times New Roman" w:cs="Segoe UI"/>
          <w:kern w:val="0"/>
          <w:sz w:val="22"/>
          <w14:ligatures w14:val="none"/>
        </w:rPr>
        <w:t>vel rendelkezik a kiutazáskor)</w:t>
      </w:r>
    </w:p>
    <w:p w14:paraId="31755ED0" w14:textId="57C7E3A7" w:rsidR="00E53876" w:rsidRPr="00E53876" w:rsidRDefault="00E53876" w:rsidP="00E53876">
      <w:pPr>
        <w:numPr>
          <w:ilvl w:val="0"/>
          <w:numId w:val="6"/>
        </w:numPr>
        <w:tabs>
          <w:tab w:val="left" w:pos="1823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abban a félévben, amelyben a mobilitás megvalósul, 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aktív hallgatói</w:t>
      </w:r>
      <w:r w:rsidR="002B0C38">
        <w:rPr>
          <w:rFonts w:eastAsia="Times New Roman" w:cs="Segoe UI"/>
          <w:b/>
          <w:bCs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jogviszonnyal</w:t>
      </w:r>
      <w:r w:rsidRPr="00E53876">
        <w:rPr>
          <w:rFonts w:eastAsia="Times New Roman" w:cs="Segoe UI"/>
          <w:kern w:val="0"/>
          <w:sz w:val="22"/>
          <w14:ligatures w14:val="none"/>
        </w:rPr>
        <w:t> rendelkezik a PTE-n;</w:t>
      </w:r>
    </w:p>
    <w:p w14:paraId="7EC313F2" w14:textId="782DF2DF" w:rsidR="00E53876" w:rsidRDefault="00E53876" w:rsidP="00E53876">
      <w:pPr>
        <w:numPr>
          <w:ilvl w:val="0"/>
          <w:numId w:val="7"/>
        </w:numPr>
        <w:tabs>
          <w:tab w:val="left" w:pos="1823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a hallgató nyelvi kompetenciáinak ellenőrzése megtörténik az Európai Bizottság által elvárt módon</w:t>
      </w:r>
      <w:r w:rsidR="00C54366">
        <w:rPr>
          <w:rFonts w:eastAsia="Times New Roman" w:cs="Segoe UI"/>
          <w:kern w:val="0"/>
          <w:sz w:val="22"/>
          <w14:ligatures w14:val="none"/>
        </w:rPr>
        <w:t>;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(</w:t>
      </w:r>
      <w:r w:rsidR="00980A50">
        <w:rPr>
          <w:rFonts w:eastAsia="Times New Roman" w:cs="Segoe UI"/>
          <w:kern w:val="0"/>
          <w:sz w:val="22"/>
          <w14:ligatures w14:val="none"/>
        </w:rPr>
        <w:t>online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felmérés a kiválasztás után, illetve a hazaérkezés után)</w:t>
      </w:r>
    </w:p>
    <w:p w14:paraId="08C8855D" w14:textId="049E2BA9" w:rsidR="00C76273" w:rsidRPr="00E53876" w:rsidRDefault="00C76273" w:rsidP="00C76273">
      <w:pPr>
        <w:numPr>
          <w:ilvl w:val="0"/>
          <w:numId w:val="7"/>
        </w:num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5C6FC4">
        <w:rPr>
          <w:rFonts w:eastAsia="Times New Roman" w:cs="Segoe UI"/>
          <w:kern w:val="0"/>
          <w:sz w:val="22"/>
          <w:lang w:eastAsia="hu-HU"/>
          <w14:ligatures w14:val="none"/>
        </w:rPr>
        <w:t xml:space="preserve">a hallgató vállalja, hogy az ösztöndíjprogram keretében a </w:t>
      </w:r>
      <w:r w:rsidRPr="005C6FC4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fogadó partnerintézmény kurzusai közül összesen min. 16 kreditértéket teljesít</w:t>
      </w:r>
      <w:r w:rsidRPr="005C6FC4">
        <w:rPr>
          <w:rFonts w:eastAsia="Times New Roman" w:cs="Segoe UI"/>
          <w:kern w:val="0"/>
          <w:sz w:val="22"/>
          <w:lang w:eastAsia="hu-HU"/>
          <w14:ligatures w14:val="none"/>
        </w:rPr>
        <w:t xml:space="preserve"> </w:t>
      </w:r>
      <w:r w:rsidRPr="005C6FC4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és a teljesített külföldi kurzusokat maradéktalanul elfogadtatja a kari KÁB-eljárás során</w:t>
      </w:r>
      <w:r w:rsidRPr="005C6FC4">
        <w:rPr>
          <w:rFonts w:eastAsia="Times New Roman" w:cs="Segoe UI"/>
          <w:kern w:val="0"/>
          <w:sz w:val="22"/>
          <w:lang w:eastAsia="hu-HU"/>
          <w14:ligatures w14:val="none"/>
        </w:rPr>
        <w:t xml:space="preserve"> a hazaérkezést követően;</w:t>
      </w:r>
    </w:p>
    <w:p w14:paraId="1CE12892" w14:textId="77777777" w:rsidR="00E53876" w:rsidRPr="00E53876" w:rsidRDefault="00E53876" w:rsidP="00E53876">
      <w:pPr>
        <w:numPr>
          <w:ilvl w:val="0"/>
          <w:numId w:val="8"/>
        </w:numPr>
        <w:tabs>
          <w:tab w:val="left" w:pos="1823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megfelel a karon meghirdetett pályázati követelményeknek.</w:t>
      </w:r>
    </w:p>
    <w:p w14:paraId="04DE340C" w14:textId="243D3A2B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Benyújtandó dokumentumok:</w:t>
      </w:r>
    </w:p>
    <w:p w14:paraId="4832A50D" w14:textId="77777777" w:rsidR="00940E57" w:rsidRPr="00940E57" w:rsidRDefault="00940E57" w:rsidP="00940E57">
      <w:pPr>
        <w:pStyle w:val="ListParagraph"/>
        <w:numPr>
          <w:ilvl w:val="0"/>
          <w:numId w:val="13"/>
        </w:num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940E57">
        <w:rPr>
          <w:rFonts w:eastAsia="Times New Roman" w:cs="Segoe UI"/>
          <w:kern w:val="0"/>
          <w:sz w:val="22"/>
          <w14:ligatures w14:val="none"/>
        </w:rPr>
        <w:t>önéletrajz (a mobilitás nyelvén, pl. angol)</w:t>
      </w:r>
    </w:p>
    <w:p w14:paraId="59F2B1F2" w14:textId="77777777" w:rsidR="00940E57" w:rsidRPr="00940E57" w:rsidRDefault="00940E57" w:rsidP="00940E57">
      <w:pPr>
        <w:pStyle w:val="ListParagraph"/>
        <w:numPr>
          <w:ilvl w:val="0"/>
          <w:numId w:val="13"/>
        </w:num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940E57">
        <w:rPr>
          <w:rFonts w:eastAsia="Times New Roman" w:cs="Segoe UI"/>
          <w:kern w:val="0"/>
          <w:sz w:val="22"/>
          <w14:ligatures w14:val="none"/>
        </w:rPr>
        <w:t>motivációs levél (a mobilitás nyelvén, pl. angol)</w:t>
      </w:r>
    </w:p>
    <w:p w14:paraId="4EA18307" w14:textId="77777777" w:rsidR="00940E57" w:rsidRPr="00940E57" w:rsidRDefault="00940E57" w:rsidP="00940E57">
      <w:pPr>
        <w:pStyle w:val="ListParagraph"/>
        <w:numPr>
          <w:ilvl w:val="0"/>
          <w:numId w:val="13"/>
        </w:num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940E57">
        <w:rPr>
          <w:rFonts w:eastAsia="Times New Roman" w:cs="Segoe UI"/>
          <w:b/>
          <w:bCs/>
          <w:kern w:val="0"/>
          <w:sz w:val="22"/>
          <w14:ligatures w14:val="none"/>
        </w:rPr>
        <w:t>a Tanulmányi Osztály által hitelesített kreditigazolás</w:t>
      </w:r>
      <w:r w:rsidRPr="00940E57">
        <w:rPr>
          <w:rFonts w:eastAsia="Times New Roman" w:cs="Segoe UI"/>
          <w:kern w:val="0"/>
          <w:sz w:val="22"/>
          <w14:ligatures w14:val="none"/>
        </w:rPr>
        <w:t xml:space="preserve"> az előző 2 lezárt félévről (elsős hallgató esetében 1 félévről)</w:t>
      </w:r>
    </w:p>
    <w:p w14:paraId="252C95E3" w14:textId="77777777" w:rsidR="00940E57" w:rsidRPr="00940E57" w:rsidRDefault="00940E57" w:rsidP="00940E57">
      <w:pPr>
        <w:pStyle w:val="ListParagraph"/>
        <w:numPr>
          <w:ilvl w:val="0"/>
          <w:numId w:val="13"/>
        </w:num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940E57">
        <w:rPr>
          <w:rFonts w:eastAsia="Times New Roman" w:cs="Segoe UI"/>
          <w:kern w:val="0"/>
          <w:sz w:val="22"/>
          <w14:ligatures w14:val="none"/>
        </w:rPr>
        <w:t>nyelvvizsga bizonyítvány(ok) másolata</w:t>
      </w:r>
    </w:p>
    <w:p w14:paraId="3A7EDFFC" w14:textId="77777777" w:rsidR="00940E57" w:rsidRPr="00940E57" w:rsidRDefault="00940E57" w:rsidP="00940E57">
      <w:pPr>
        <w:pStyle w:val="ListParagraph"/>
        <w:numPr>
          <w:ilvl w:val="0"/>
          <w:numId w:val="13"/>
        </w:num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940E57">
        <w:rPr>
          <w:rFonts w:eastAsia="Times New Roman" w:cs="Segoe UI"/>
          <w:kern w:val="0"/>
          <w:sz w:val="22"/>
          <w14:ligatures w14:val="none"/>
        </w:rPr>
        <w:t xml:space="preserve">igazolás egyéb tudományos vagy közösségi tevékenységről </w:t>
      </w:r>
      <w:r w:rsidRPr="00940E57">
        <w:rPr>
          <w:rFonts w:eastAsia="Times New Roman" w:cs="Segoe UI"/>
          <w:color w:val="006271"/>
          <w:kern w:val="0"/>
          <w:sz w:val="22"/>
          <w14:ligatures w14:val="none"/>
        </w:rPr>
        <w:t>(opcionális)</w:t>
      </w:r>
    </w:p>
    <w:p w14:paraId="30639B11" w14:textId="77777777" w:rsidR="00940E57" w:rsidRPr="00940E57" w:rsidRDefault="00940E57" w:rsidP="00940E57">
      <w:pPr>
        <w:pStyle w:val="ListParagraph"/>
        <w:numPr>
          <w:ilvl w:val="0"/>
          <w:numId w:val="13"/>
        </w:num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940E57">
        <w:rPr>
          <w:rFonts w:eastAsia="Times New Roman" w:cs="Segoe UI"/>
          <w:kern w:val="0"/>
          <w:sz w:val="22"/>
          <w14:ligatures w14:val="none"/>
        </w:rPr>
        <w:t xml:space="preserve">témavezetői ajánlás </w:t>
      </w:r>
      <w:r w:rsidRPr="00940E57">
        <w:rPr>
          <w:rFonts w:eastAsia="Times New Roman" w:cs="Segoe UI"/>
          <w:color w:val="FF0000"/>
          <w:kern w:val="0"/>
          <w:sz w:val="22"/>
          <w14:ligatures w14:val="none"/>
        </w:rPr>
        <w:t>(kizárólag PhD hallgatók esetében)</w:t>
      </w:r>
    </w:p>
    <w:p w14:paraId="422F5A17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</w:p>
    <w:p w14:paraId="2D9FEFF6" w14:textId="0715FC19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 xml:space="preserve">Az Erasmus+ program szabályai szerint minden hallgató legfeljebb 12 hónapra kaphat Erasmus státuszt képzési szintenként (részképzés és szakmai gyakorlat összesen), így ha a pályázó jelenlegi képzési szintjén korábban részt vett Erasmus részképzésben és/vagy szakmai gyakorlatban, de nem használta ki a 12 hónapos Erasmus időtartamot, akkor újra pályázhat. Azok a mester vagy doktori képzésben </w:t>
      </w:r>
      <w:r w:rsidR="007A51AB">
        <w:rPr>
          <w:rFonts w:eastAsia="Times New Roman" w:cs="Segoe UI"/>
          <w:kern w:val="0"/>
          <w:sz w:val="22"/>
          <w14:ligatures w14:val="none"/>
        </w:rPr>
        <w:t>részt vevő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hallgatók is pályázhatnak, akik a korábbi képzési szinte(ke)n már voltak </w:t>
      </w:r>
      <w:r w:rsidR="007A51AB">
        <w:rPr>
          <w:rFonts w:eastAsia="Times New Roman" w:cs="Segoe UI"/>
          <w:kern w:val="0"/>
          <w:sz w:val="22"/>
          <w14:ligatures w14:val="none"/>
        </w:rPr>
        <w:t>Erasmus-hallgatók</w:t>
      </w:r>
      <w:r w:rsidRPr="00E53876">
        <w:rPr>
          <w:rFonts w:eastAsia="Times New Roman" w:cs="Segoe UI"/>
          <w:kern w:val="0"/>
          <w:sz w:val="22"/>
          <w14:ligatures w14:val="none"/>
        </w:rPr>
        <w:t>.</w:t>
      </w:r>
    </w:p>
    <w:p w14:paraId="6BC56E68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 </w:t>
      </w:r>
    </w:p>
    <w:p w14:paraId="102974E9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Az ösztöndíj mértéke:</w:t>
      </w:r>
    </w:p>
    <w:p w14:paraId="631BFB47" w14:textId="29869E05" w:rsidR="00E53876" w:rsidRPr="00E53876" w:rsidRDefault="00E53876" w:rsidP="00891100">
      <w:pPr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 xml:space="preserve">A végleges ösztöndíjak napra pontosan kerülnek </w:t>
      </w:r>
      <w:r w:rsidR="00891100">
        <w:rPr>
          <w:rFonts w:eastAsia="Times New Roman" w:cs="Segoe UI"/>
          <w:kern w:val="0"/>
          <w:sz w:val="22"/>
          <w14:ligatures w14:val="none"/>
        </w:rPr>
        <w:t>kiszámításra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a benyújtott három fél által aláírt tanulmányi szerződés</w:t>
      </w:r>
      <w:r w:rsidR="00C54366">
        <w:rPr>
          <w:rFonts w:eastAsia="Times New Roman" w:cs="Segoe UI"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kern w:val="0"/>
          <w:sz w:val="22"/>
          <w14:ligatures w14:val="none"/>
        </w:rPr>
        <w:t>alapján. </w:t>
      </w:r>
    </w:p>
    <w:p w14:paraId="4383C2F6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 xml:space="preserve">Az Erasmus+ támogatást elnyert hallgatók ösztöndíja két fő részből áll: </w:t>
      </w:r>
    </w:p>
    <w:p w14:paraId="30DB2DFC" w14:textId="4820D24E" w:rsidR="00E53876" w:rsidRPr="00E53876" w:rsidRDefault="00E53876" w:rsidP="00E53876">
      <w:pPr>
        <w:numPr>
          <w:ilvl w:val="0"/>
          <w:numId w:val="9"/>
        </w:numPr>
        <w:tabs>
          <w:tab w:val="left" w:pos="284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alaptámogatás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(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havi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átalány ösztöndíj) és</w:t>
      </w:r>
    </w:p>
    <w:p w14:paraId="3EF98730" w14:textId="1661FC82" w:rsidR="00E53876" w:rsidRPr="00E53876" w:rsidRDefault="00E53876" w:rsidP="00891100">
      <w:pPr>
        <w:numPr>
          <w:ilvl w:val="0"/>
          <w:numId w:val="9"/>
        </w:numPr>
        <w:tabs>
          <w:tab w:val="left" w:pos="284"/>
        </w:tabs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egyszeri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és egy összegű 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utazási támogatás</w:t>
      </w:r>
      <w:r w:rsidRPr="00E53876">
        <w:rPr>
          <w:rFonts w:eastAsia="Times New Roman" w:cs="Segoe UI"/>
          <w:kern w:val="0"/>
          <w:sz w:val="22"/>
          <w14:ligatures w14:val="none"/>
        </w:rPr>
        <w:t>.</w:t>
      </w:r>
    </w:p>
    <w:p w14:paraId="05C420EC" w14:textId="2E30D454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A napra pontosan számolt ösztöndíj összege függ a mobilitási időszak hosszától és a célországtól.</w:t>
      </w:r>
    </w:p>
    <w:p w14:paraId="58009866" w14:textId="135F7838" w:rsidR="00E53876" w:rsidRPr="00E53876" w:rsidRDefault="00891100" w:rsidP="001F34A9">
      <w:pPr>
        <w:spacing w:after="160" w:line="259" w:lineRule="auto"/>
        <w:jc w:val="left"/>
        <w:rPr>
          <w:rFonts w:eastAsia="Times New Roman" w:cs="Segoe UI"/>
          <w:b/>
          <w:bCs/>
          <w:kern w:val="0"/>
          <w:sz w:val="22"/>
          <w14:ligatures w14:val="none"/>
        </w:rPr>
      </w:pPr>
      <w:r>
        <w:rPr>
          <w:rFonts w:eastAsia="Times New Roman" w:cs="Segoe UI"/>
          <w:b/>
          <w:bCs/>
          <w:kern w:val="0"/>
          <w:sz w:val="22"/>
          <w14:ligatures w14:val="none"/>
        </w:rPr>
        <w:br w:type="page"/>
      </w:r>
    </w:p>
    <w:p w14:paraId="29429FC8" w14:textId="17DB6736" w:rsidR="00E53876" w:rsidRPr="00E53876" w:rsidRDefault="00E53876" w:rsidP="00891100">
      <w:pPr>
        <w:tabs>
          <w:tab w:val="left" w:pos="1823"/>
        </w:tabs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lastRenderedPageBreak/>
        <w:t>Alaptámogatás</w:t>
      </w:r>
    </w:p>
    <w:p w14:paraId="7BF8860F" w14:textId="77777777" w:rsidR="00E53876" w:rsidRPr="00E53876" w:rsidRDefault="00E53876" w:rsidP="00891100">
      <w:pPr>
        <w:tabs>
          <w:tab w:val="left" w:pos="1823"/>
        </w:tabs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 xml:space="preserve">A 2026/2027-es tanévben aktuális havi alapösztöndíjak összege országonként: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71"/>
        <w:gridCol w:w="1984"/>
      </w:tblGrid>
      <w:tr w:rsidR="00E53876" w:rsidRPr="00E53876" w14:paraId="7B17D54F" w14:textId="77777777" w:rsidTr="00B64F61">
        <w:trPr>
          <w:trHeight w:val="311"/>
        </w:trPr>
        <w:tc>
          <w:tcPr>
            <w:tcW w:w="67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271"/>
            <w:vAlign w:val="center"/>
          </w:tcPr>
          <w:p w14:paraId="083BD574" w14:textId="77777777" w:rsidR="00E53876" w:rsidRPr="00E53876" w:rsidRDefault="00E53876" w:rsidP="00891100">
            <w:pPr>
              <w:tabs>
                <w:tab w:val="left" w:pos="1823"/>
              </w:tabs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  <w:t>Fogadó ország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006271"/>
            <w:vAlign w:val="center"/>
          </w:tcPr>
          <w:p w14:paraId="7A787B1C" w14:textId="77777777" w:rsidR="00E53876" w:rsidRPr="00E53876" w:rsidRDefault="00E53876" w:rsidP="00891100">
            <w:pPr>
              <w:tabs>
                <w:tab w:val="left" w:pos="1823"/>
              </w:tabs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  <w:t>Havi ösztöndíj ráta</w:t>
            </w:r>
          </w:p>
        </w:tc>
      </w:tr>
      <w:tr w:rsidR="00E53876" w:rsidRPr="00E53876" w14:paraId="603885F6" w14:textId="77777777" w:rsidTr="001D128D">
        <w:trPr>
          <w:trHeight w:val="734"/>
        </w:trPr>
        <w:tc>
          <w:tcPr>
            <w:tcW w:w="6771" w:type="dxa"/>
            <w:tcBorders>
              <w:top w:val="single" w:sz="4" w:space="0" w:color="auto"/>
              <w:bottom w:val="none" w:sz="6" w:space="0" w:color="auto"/>
              <w:right w:val="none" w:sz="6" w:space="0" w:color="auto"/>
            </w:tcBorders>
          </w:tcPr>
          <w:p w14:paraId="5C5F2684" w14:textId="77777777" w:rsidR="00E53876" w:rsidRPr="00E53876" w:rsidRDefault="00E53876" w:rsidP="00E53876">
            <w:pPr>
              <w:autoSpaceDE w:val="0"/>
              <w:autoSpaceDN w:val="0"/>
              <w:adjustRightInd w:val="0"/>
              <w:jc w:val="left"/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</w:pPr>
            <w:r w:rsidRPr="00E53876">
              <w:rPr>
                <w:rFonts w:eastAsia="Times New Roman" w:cs="Segoe UI"/>
                <w:b/>
                <w:bCs/>
                <w:kern w:val="0"/>
                <w:sz w:val="22"/>
                <w:lang w:eastAsia="hu-HU"/>
                <w14:ligatures w14:val="none"/>
              </w:rPr>
              <w:t xml:space="preserve">Magasabb megélhetési költségű országok </w:t>
            </w:r>
          </w:p>
          <w:p w14:paraId="495588AB" w14:textId="77777777" w:rsidR="00E53876" w:rsidRPr="00E53876" w:rsidRDefault="00E53876" w:rsidP="00E53876">
            <w:pPr>
              <w:autoSpaceDE w:val="0"/>
              <w:autoSpaceDN w:val="0"/>
              <w:adjustRightInd w:val="0"/>
              <w:jc w:val="left"/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  <w:t xml:space="preserve">Ausztria, Belgium, Ciprus, Cseh Köztársaság, Észtország, Finnország, Franciaország, Görögország, Hollandia, Lettország, Írország, Málta, Németország, Norvégia, Olaszország, Portugália, Spanyolország, Szlovákia, Szlovénia </w:t>
            </w:r>
          </w:p>
        </w:tc>
        <w:tc>
          <w:tcPr>
            <w:tcW w:w="1984" w:type="dxa"/>
            <w:tcBorders>
              <w:top w:val="single" w:sz="4" w:space="0" w:color="auto"/>
              <w:left w:val="none" w:sz="6" w:space="0" w:color="auto"/>
              <w:bottom w:val="none" w:sz="6" w:space="0" w:color="auto"/>
            </w:tcBorders>
          </w:tcPr>
          <w:p w14:paraId="7168E57B" w14:textId="77777777" w:rsidR="00E53876" w:rsidRPr="00E53876" w:rsidRDefault="00E53876" w:rsidP="00E53876">
            <w:pPr>
              <w:autoSpaceDE w:val="0"/>
              <w:autoSpaceDN w:val="0"/>
              <w:adjustRightInd w:val="0"/>
              <w:jc w:val="left"/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  <w:t xml:space="preserve">600 € / hó </w:t>
            </w:r>
          </w:p>
        </w:tc>
      </w:tr>
      <w:tr w:rsidR="00E53876" w:rsidRPr="00E53876" w14:paraId="3AAC668E" w14:textId="77777777" w:rsidTr="001D128D">
        <w:trPr>
          <w:trHeight w:val="469"/>
        </w:trPr>
        <w:tc>
          <w:tcPr>
            <w:tcW w:w="6771" w:type="dxa"/>
            <w:tcBorders>
              <w:top w:val="none" w:sz="6" w:space="0" w:color="auto"/>
              <w:bottom w:val="nil"/>
              <w:right w:val="none" w:sz="6" w:space="0" w:color="auto"/>
            </w:tcBorders>
          </w:tcPr>
          <w:p w14:paraId="737805F5" w14:textId="77777777" w:rsidR="00E53876" w:rsidRPr="00E53876" w:rsidRDefault="00E53876" w:rsidP="00E53876">
            <w:pPr>
              <w:autoSpaceDE w:val="0"/>
              <w:autoSpaceDN w:val="0"/>
              <w:adjustRightInd w:val="0"/>
              <w:jc w:val="left"/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</w:pPr>
            <w:r w:rsidRPr="00E53876">
              <w:rPr>
                <w:rFonts w:eastAsia="Times New Roman" w:cs="Segoe UI"/>
                <w:b/>
                <w:bCs/>
                <w:kern w:val="0"/>
                <w:sz w:val="22"/>
                <w:lang w:eastAsia="hu-HU"/>
                <w14:ligatures w14:val="none"/>
              </w:rPr>
              <w:t xml:space="preserve">Alacsonyabb megélhetési költségű országok </w:t>
            </w:r>
          </w:p>
          <w:p w14:paraId="5E896ECE" w14:textId="77777777" w:rsidR="00E53876" w:rsidRPr="00E53876" w:rsidRDefault="00E53876" w:rsidP="00E53876">
            <w:pPr>
              <w:autoSpaceDE w:val="0"/>
              <w:autoSpaceDN w:val="0"/>
              <w:adjustRightInd w:val="0"/>
              <w:jc w:val="left"/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  <w:t xml:space="preserve">Észak-Macedónia, Horvátország, Lengyelország, Litvánia, Románia, Szerbia, Törökország </w:t>
            </w:r>
          </w:p>
        </w:tc>
        <w:tc>
          <w:tcPr>
            <w:tcW w:w="1984" w:type="dxa"/>
            <w:tcBorders>
              <w:top w:val="none" w:sz="6" w:space="0" w:color="auto"/>
              <w:left w:val="none" w:sz="6" w:space="0" w:color="auto"/>
              <w:bottom w:val="nil"/>
            </w:tcBorders>
          </w:tcPr>
          <w:p w14:paraId="596CB6C4" w14:textId="77777777" w:rsidR="00E53876" w:rsidRPr="00E53876" w:rsidRDefault="00E53876" w:rsidP="00E53876">
            <w:pPr>
              <w:autoSpaceDE w:val="0"/>
              <w:autoSpaceDN w:val="0"/>
              <w:adjustRightInd w:val="0"/>
              <w:jc w:val="left"/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  <w:t xml:space="preserve">540 € / hó </w:t>
            </w:r>
          </w:p>
        </w:tc>
      </w:tr>
      <w:tr w:rsidR="00E53876" w:rsidRPr="00E53876" w14:paraId="0C5160CB" w14:textId="77777777" w:rsidTr="001D128D">
        <w:trPr>
          <w:trHeight w:val="177"/>
        </w:trPr>
        <w:tc>
          <w:tcPr>
            <w:tcW w:w="67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E717E7" w14:textId="77777777" w:rsidR="00E53876" w:rsidRPr="00E53876" w:rsidRDefault="00E53876" w:rsidP="00E53876">
            <w:pPr>
              <w:autoSpaceDE w:val="0"/>
              <w:autoSpaceDN w:val="0"/>
              <w:adjustRightInd w:val="0"/>
              <w:jc w:val="left"/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  <w:t xml:space="preserve">Rendkívüli támogatás: Erasmus+ esélyegyenlőségi támogatás1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8CA2E0" w14:textId="77777777" w:rsidR="00E53876" w:rsidRPr="00E53876" w:rsidRDefault="00E53876" w:rsidP="00E53876">
            <w:pPr>
              <w:autoSpaceDE w:val="0"/>
              <w:autoSpaceDN w:val="0"/>
              <w:adjustRightInd w:val="0"/>
              <w:jc w:val="left"/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:lang w:eastAsia="hu-HU"/>
                <w14:ligatures w14:val="none"/>
              </w:rPr>
              <w:t xml:space="preserve">+250 € / hó </w:t>
            </w:r>
          </w:p>
        </w:tc>
      </w:tr>
    </w:tbl>
    <w:p w14:paraId="28FB0811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b/>
          <w:bCs/>
          <w:kern w:val="0"/>
          <w:sz w:val="22"/>
          <w14:ligatures w14:val="none"/>
        </w:rPr>
      </w:pPr>
    </w:p>
    <w:p w14:paraId="4171301E" w14:textId="691BA776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color w:val="006271"/>
          <w:kern w:val="0"/>
          <w:sz w:val="22"/>
          <w14:ligatures w14:val="none"/>
        </w:rPr>
        <w:t>Tengerentúli Mobilitási</w:t>
      </w:r>
      <w:r w:rsidRPr="00E53876">
        <w:rPr>
          <w:rFonts w:eastAsia="Times New Roman" w:cs="Segoe UI"/>
          <w:color w:val="006271"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pályázás esetén </w:t>
      </w:r>
      <w:r w:rsidRPr="00E53876">
        <w:rPr>
          <w:rFonts w:eastAsia="Times New Roman" w:cs="Segoe UI"/>
          <w:b/>
          <w:bCs/>
          <w:color w:val="006271"/>
          <w:kern w:val="0"/>
          <w:sz w:val="22"/>
          <w14:ligatures w14:val="none"/>
        </w:rPr>
        <w:t>a Pannónia Ösztöndíjprogram áll rendelkezésre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!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Európai Uniós Országokba történő mobilitás esetén az Erasmus Bizottság fenntartja a jogot arra, hogy a Pannónia Ösztöndíjprogram keret</w:t>
      </w:r>
      <w:r w:rsidR="00C54366">
        <w:rPr>
          <w:rFonts w:eastAsia="Times New Roman" w:cs="Segoe UI"/>
          <w:kern w:val="0"/>
          <w:sz w:val="22"/>
          <w14:ligatures w14:val="none"/>
        </w:rPr>
        <w:t>ének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kimerüléséig átsorolja a hallgatói pályázatokat magasabb ösztöndíjkategóriába a hallgató tanulmányi és közéleti teljesítménye alapján.</w:t>
      </w:r>
    </w:p>
    <w:p w14:paraId="2E4FD4BA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</w:p>
    <w:p w14:paraId="7BB1E0C5" w14:textId="110BF916" w:rsidR="00E53876" w:rsidRPr="00E53876" w:rsidRDefault="00E53876" w:rsidP="001F34A9">
      <w:pPr>
        <w:tabs>
          <w:tab w:val="left" w:pos="426"/>
        </w:tabs>
        <w:jc w:val="left"/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Utazási támogatás</w:t>
      </w:r>
    </w:p>
    <w:p w14:paraId="5BE1D709" w14:textId="2BCBF96C" w:rsidR="00E53876" w:rsidRPr="00E53876" w:rsidRDefault="00E53876" w:rsidP="00E53876">
      <w:pPr>
        <w:tabs>
          <w:tab w:val="left" w:pos="1823"/>
        </w:tabs>
        <w:rPr>
          <w:rFonts w:eastAsia="Times New Roman" w:cs="Segoe UI"/>
          <w:color w:val="006271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 xml:space="preserve">Az utazási támogatás egyszeri, egy összegű támogatás, kalkulációja a küldő és fogadó intézmény székhelye (MINDEN esetben Pécs város) közötti légvonalbeli távolság alapján történik, az Európai Bizottság hivatalos kalkulációs felületének használatával. </w:t>
      </w:r>
      <w:hyperlink r:id="rId7" w:history="1">
        <w:r w:rsidRPr="00E53876">
          <w:rPr>
            <w:rFonts w:eastAsia="Times New Roman" w:cs="Segoe UI"/>
            <w:color w:val="006271"/>
            <w:kern w:val="0"/>
            <w:sz w:val="22"/>
            <w:u w:val="single"/>
            <w14:ligatures w14:val="none"/>
          </w:rPr>
          <w:t>https://erasmus-plus.ec.europa.eu/resources-and-tools/distance-calculator</w:t>
        </w:r>
      </w:hyperlink>
    </w:p>
    <w:p w14:paraId="41007580" w14:textId="4B2C6FB0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Az utazási támogatás összege zöld utazási forma esetén magasabb, abban az esetben, ha a teljes oda-vissza utazás fenntartható eszközzel történik. Ennek megfelelően az utazási támogatás mértéke a következő:</w:t>
      </w: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560"/>
        <w:gridCol w:w="2207"/>
      </w:tblGrid>
      <w:tr w:rsidR="00E53876" w:rsidRPr="00E53876" w14:paraId="7BDACED5" w14:textId="77777777" w:rsidTr="001F34A9">
        <w:trPr>
          <w:trHeight w:val="486"/>
          <w:jc w:val="center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6271"/>
            <w:vAlign w:val="center"/>
          </w:tcPr>
          <w:p w14:paraId="49A88225" w14:textId="77777777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  <w:t>Távolság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6271"/>
            <w:vAlign w:val="center"/>
          </w:tcPr>
          <w:p w14:paraId="6095ACB1" w14:textId="77777777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  <w:t>Utazási támogatás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6271"/>
            <w:vAlign w:val="center"/>
          </w:tcPr>
          <w:p w14:paraId="690EE7AD" w14:textId="77777777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b/>
                <w:bCs/>
                <w:color w:val="FFFFFF" w:themeColor="background1"/>
                <w:kern w:val="0"/>
                <w:sz w:val="22"/>
                <w14:ligatures w14:val="none"/>
              </w:rPr>
              <w:t>Utazási támogatás (Zöld utazás)</w:t>
            </w:r>
          </w:p>
        </w:tc>
      </w:tr>
      <w:tr w:rsidR="00E53876" w:rsidRPr="00E53876" w14:paraId="4A0ADBD1" w14:textId="77777777" w:rsidTr="001F34A9">
        <w:trPr>
          <w:trHeight w:val="90"/>
          <w:jc w:val="center"/>
        </w:trPr>
        <w:tc>
          <w:tcPr>
            <w:tcW w:w="1985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3DAC4E" w14:textId="02C58969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0–99 km</w:t>
            </w:r>
          </w:p>
        </w:tc>
        <w:tc>
          <w:tcPr>
            <w:tcW w:w="1560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07E79B" w14:textId="6F3525C8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0 €</w:t>
            </w:r>
          </w:p>
        </w:tc>
        <w:tc>
          <w:tcPr>
            <w:tcW w:w="2207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4CF2C9" w14:textId="64F7630A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56 €</w:t>
            </w:r>
          </w:p>
        </w:tc>
      </w:tr>
      <w:tr w:rsidR="00E53876" w:rsidRPr="00E53876" w14:paraId="6EEEF39E" w14:textId="77777777" w:rsidTr="001F34A9">
        <w:trPr>
          <w:trHeight w:val="90"/>
          <w:jc w:val="center"/>
        </w:trPr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9FAFC1" w14:textId="019F7172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100–499 km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2635E4" w14:textId="5CCFCAB9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0 €</w:t>
            </w:r>
          </w:p>
        </w:tc>
        <w:tc>
          <w:tcPr>
            <w:tcW w:w="22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EE16D6" w14:textId="2AA110C6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285 €</w:t>
            </w:r>
          </w:p>
        </w:tc>
      </w:tr>
      <w:tr w:rsidR="00E53876" w:rsidRPr="00E53876" w14:paraId="3EACAFCA" w14:textId="77777777" w:rsidTr="001F34A9">
        <w:trPr>
          <w:trHeight w:val="90"/>
          <w:jc w:val="center"/>
        </w:trPr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4F978" w14:textId="000D3AA6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500–1 999 km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E36136" w14:textId="168FA70F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309 €</w:t>
            </w:r>
          </w:p>
        </w:tc>
        <w:tc>
          <w:tcPr>
            <w:tcW w:w="22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152EAE" w14:textId="20089922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417 €</w:t>
            </w:r>
          </w:p>
        </w:tc>
      </w:tr>
      <w:tr w:rsidR="00E53876" w:rsidRPr="00E53876" w14:paraId="47CEC30B" w14:textId="77777777" w:rsidTr="001F34A9">
        <w:trPr>
          <w:trHeight w:val="90"/>
          <w:jc w:val="center"/>
        </w:trPr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E0A56A" w14:textId="04E774B5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2 000–2 999 km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67C7F" w14:textId="3E74EC5E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395 €</w:t>
            </w:r>
          </w:p>
        </w:tc>
        <w:tc>
          <w:tcPr>
            <w:tcW w:w="22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52D554" w14:textId="269C96DC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535 €</w:t>
            </w:r>
          </w:p>
        </w:tc>
      </w:tr>
      <w:tr w:rsidR="00E53876" w:rsidRPr="00E53876" w14:paraId="65482783" w14:textId="77777777" w:rsidTr="001F34A9">
        <w:trPr>
          <w:trHeight w:val="90"/>
          <w:jc w:val="center"/>
        </w:trPr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1D5A6E" w14:textId="60543F0D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3 000–3 999 km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231B35" w14:textId="1B03BA5B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580 €</w:t>
            </w:r>
          </w:p>
        </w:tc>
        <w:tc>
          <w:tcPr>
            <w:tcW w:w="22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D793A7" w14:textId="7910E65C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785 €</w:t>
            </w:r>
          </w:p>
        </w:tc>
      </w:tr>
      <w:tr w:rsidR="00E53876" w:rsidRPr="00E53876" w14:paraId="3814C345" w14:textId="77777777" w:rsidTr="0053195D">
        <w:trPr>
          <w:trHeight w:val="90"/>
          <w:jc w:val="center"/>
        </w:trPr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20AF20" w14:textId="18624532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4 000–7 999 km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EB0CA2" w14:textId="0D0546B0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1 188 €</w:t>
            </w:r>
          </w:p>
        </w:tc>
        <w:tc>
          <w:tcPr>
            <w:tcW w:w="22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506A8F" w14:textId="1E759845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1 188 €</w:t>
            </w:r>
          </w:p>
        </w:tc>
      </w:tr>
      <w:tr w:rsidR="00E53876" w:rsidRPr="00E53876" w14:paraId="14142183" w14:textId="77777777" w:rsidTr="0053195D">
        <w:trPr>
          <w:trHeight w:val="90"/>
          <w:jc w:val="center"/>
        </w:trPr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F94074F" w14:textId="205F49BD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8 000–19 999 km</w:t>
            </w:r>
          </w:p>
        </w:tc>
        <w:tc>
          <w:tcPr>
            <w:tcW w:w="15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CE921FD" w14:textId="029C93C2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1 735 €</w:t>
            </w:r>
          </w:p>
        </w:tc>
        <w:tc>
          <w:tcPr>
            <w:tcW w:w="220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C9BAE7" w14:textId="4BDD2084" w:rsidR="00E53876" w:rsidRPr="00E53876" w:rsidRDefault="00E53876" w:rsidP="001F34A9">
            <w:pPr>
              <w:tabs>
                <w:tab w:val="left" w:pos="1823"/>
              </w:tabs>
              <w:jc w:val="center"/>
              <w:rPr>
                <w:rFonts w:eastAsia="Times New Roman" w:cs="Segoe UI"/>
                <w:kern w:val="0"/>
                <w:sz w:val="22"/>
                <w14:ligatures w14:val="none"/>
              </w:rPr>
            </w:pPr>
            <w:r w:rsidRPr="00E53876">
              <w:rPr>
                <w:rFonts w:eastAsia="Times New Roman" w:cs="Segoe UI"/>
                <w:kern w:val="0"/>
                <w:sz w:val="22"/>
                <w14:ligatures w14:val="none"/>
              </w:rPr>
              <w:t>1 735 €</w:t>
            </w:r>
          </w:p>
        </w:tc>
      </w:tr>
    </w:tbl>
    <w:p w14:paraId="1A964CAB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Zöld utazási támogatás</w:t>
      </w:r>
    </w:p>
    <w:p w14:paraId="35904EF3" w14:textId="2F88BD1E" w:rsidR="00E53876" w:rsidRPr="00E53876" w:rsidRDefault="00E53876" w:rsidP="00E53876">
      <w:pPr>
        <w:tabs>
          <w:tab w:val="left" w:pos="1823"/>
        </w:tabs>
        <w:rPr>
          <w:rFonts w:eastAsia="Times New Roman" w:cs="Segoe UI"/>
          <w:i/>
          <w:i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Zöld utazásnak tekinthető: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i/>
          <w:iCs/>
          <w:kern w:val="0"/>
          <w:sz w:val="22"/>
          <w14:ligatures w14:val="none"/>
        </w:rPr>
        <w:t>a vonat, a busz, a telekocsi, a kerékpár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és (más fenntartható utazási eszközzel kombinálva) a hajó. </w:t>
      </w:r>
      <w:r w:rsidRPr="00E53876">
        <w:rPr>
          <w:rFonts w:eastAsia="Times New Roman" w:cs="Segoe UI"/>
          <w:i/>
          <w:iCs/>
          <w:kern w:val="0"/>
          <w:sz w:val="22"/>
          <w14:ligatures w14:val="none"/>
        </w:rPr>
        <w:t>A repülőgép, személygépkocsi egyedüli utazóként, elektromos autó NEM tekinthető zöld utazásnak.</w:t>
      </w:r>
    </w:p>
    <w:p w14:paraId="7C318D27" w14:textId="0DD7EC16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 xml:space="preserve">2024-től 500 km alatti utazások esetén fő szabály, hogy a résztvevők csak </w:t>
      </w:r>
      <w:r w:rsidRPr="00E53876">
        <w:rPr>
          <w:rFonts w:eastAsia="Times New Roman" w:cs="Segoe UI"/>
          <w:b/>
          <w:bCs/>
          <w:i/>
          <w:iCs/>
          <w:kern w:val="0"/>
          <w:sz w:val="22"/>
          <w14:ligatures w14:val="none"/>
        </w:rPr>
        <w:t xml:space="preserve">környezetkímélő </w:t>
      </w:r>
      <w:r w:rsidRPr="00E53876">
        <w:rPr>
          <w:rFonts w:eastAsia="Times New Roman" w:cs="Segoe UI"/>
          <w:kern w:val="0"/>
          <w:sz w:val="22"/>
          <w14:ligatures w14:val="none"/>
        </w:rPr>
        <w:t>közlekedési eszközzel utaznak.</w:t>
      </w:r>
    </w:p>
    <w:p w14:paraId="1400F8F2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 xml:space="preserve">Zöld utazási támogatás esetén a benyújtandó dokumentumok köre kibővül: 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utazási dokumentumokkal (vonatjegy; buszjegy; stb.), amely alapján megállapítható(ak) az utazás időpontja(i); személygépkocsival történő utazás esetén pedig a kiutazó által aláírt büntetőjogi </w:t>
      </w:r>
      <w:r w:rsidRPr="00E53876">
        <w:rPr>
          <w:rFonts w:eastAsia="Times New Roman" w:cs="Segoe UI"/>
          <w:kern w:val="0"/>
          <w:sz w:val="22"/>
          <w14:ligatures w14:val="none"/>
        </w:rPr>
        <w:lastRenderedPageBreak/>
        <w:t>nyilatkozatra is szükség van, amely tartalmazza a személygépkocsiban utazó nyertes pályázók névsorát.</w:t>
      </w:r>
    </w:p>
    <w:p w14:paraId="102A123F" w14:textId="09EE9BB8" w:rsidR="00E53876" w:rsidRPr="00E53876" w:rsidRDefault="00E53876" w:rsidP="00E53876">
      <w:pPr>
        <w:tabs>
          <w:tab w:val="left" w:pos="1823"/>
        </w:tabs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EUR</w:t>
      </w:r>
      <w:r w:rsidR="00C54366">
        <w:rPr>
          <w:rFonts w:eastAsia="Times New Roman" w:cs="Segoe UI"/>
          <w:b/>
          <w:bCs/>
          <w:kern w:val="0"/>
          <w:sz w:val="22"/>
          <w14:ligatures w14:val="none"/>
        </w:rPr>
        <w:t>Ó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 xml:space="preserve"> ALAPÚ ÖSZTÖNDÍJ KIFIZETÉS</w:t>
      </w:r>
    </w:p>
    <w:p w14:paraId="390AC42B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Az esélyegyenlőségi támogatás külön igénylés alapján történik.</w:t>
      </w:r>
    </w:p>
    <w:p w14:paraId="6D1471D2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color w:val="006271"/>
          <w:kern w:val="0"/>
          <w:sz w:val="22"/>
          <w14:ligatures w14:val="none"/>
        </w:rPr>
      </w:pPr>
      <w:hyperlink r:id="rId8" w:history="1">
        <w:r w:rsidRPr="00E53876">
          <w:rPr>
            <w:rFonts w:eastAsia="Times New Roman" w:cs="Segoe UI"/>
            <w:color w:val="006271"/>
            <w:kern w:val="0"/>
            <w:sz w:val="22"/>
            <w:u w:val="single"/>
            <w14:ligatures w14:val="none"/>
          </w:rPr>
          <w:t>https://erasmusplusz.hu/erasmus_kiegeszito_tamogatasok_hallgatoknak/eselyegyenlosegi-kiegeszito-tamogatas</w:t>
        </w:r>
      </w:hyperlink>
    </w:p>
    <w:p w14:paraId="1E01766D" w14:textId="7BA8B9B4" w:rsidR="00E53876" w:rsidRPr="00E53876" w:rsidRDefault="00E53876" w:rsidP="00E53876">
      <w:pPr>
        <w:tabs>
          <w:tab w:val="left" w:pos="1823"/>
        </w:tabs>
        <w:rPr>
          <w:rFonts w:eastAsia="Times New Roman" w:cs="Segoe UI"/>
          <w:b/>
          <w:bCs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Felhívjuk a pályázó hallgatók figyelmét, hogy az ösztöndíj nem fedezi a k</w:t>
      </w:r>
      <w:r w:rsidR="00C54366">
        <w:rPr>
          <w:rFonts w:eastAsia="Times New Roman" w:cs="Segoe UI"/>
          <w:b/>
          <w:bCs/>
          <w:kern w:val="0"/>
          <w:sz w:val="22"/>
          <w14:ligatures w14:val="none"/>
        </w:rPr>
        <w:t>ülföldi</w:t>
      </w: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 xml:space="preserve"> tartózkodás során felmerülő összes költséget, azt más forrásokból kiegészíteni szükséges.</w:t>
      </w:r>
    </w:p>
    <w:p w14:paraId="3928E401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</w:p>
    <w:p w14:paraId="70BFBAE0" w14:textId="77777777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kern w:val="0"/>
          <w:sz w:val="22"/>
          <w14:ligatures w14:val="none"/>
        </w:rPr>
        <w:t>A pályázat benyújtásának határideje és módja:</w:t>
      </w:r>
    </w:p>
    <w:p w14:paraId="06710C47" w14:textId="2D0C1216" w:rsidR="00E53876" w:rsidRPr="00E53876" w:rsidRDefault="00E53876" w:rsidP="00E53876">
      <w:pPr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A pályázat beadásának határideje: </w:t>
      </w:r>
      <w:r w:rsidRPr="00E53876">
        <w:rPr>
          <w:rFonts w:eastAsia="Times New Roman" w:cs="Segoe UI"/>
          <w:b/>
          <w:bCs/>
          <w:color w:val="006271"/>
          <w:kern w:val="0"/>
          <w:sz w:val="22"/>
          <w14:ligatures w14:val="none"/>
        </w:rPr>
        <w:t>2026.10.08. (csütörtök)</w:t>
      </w:r>
      <w:r w:rsidRPr="00E53876">
        <w:rPr>
          <w:rFonts w:eastAsia="Times New Roman" w:cs="Segoe UI"/>
          <w:color w:val="006271"/>
          <w:kern w:val="0"/>
          <w:sz w:val="22"/>
          <w14:ligatures w14:val="none"/>
        </w:rPr>
        <w:t> 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napjának </w:t>
      </w:r>
      <w:r w:rsidRPr="00E53876">
        <w:rPr>
          <w:rFonts w:eastAsia="Times New Roman" w:cs="Segoe UI"/>
          <w:b/>
          <w:bCs/>
          <w:color w:val="006271"/>
          <w:kern w:val="0"/>
          <w:sz w:val="22"/>
          <w14:ligatures w14:val="none"/>
        </w:rPr>
        <w:t>15:00 órája</w:t>
      </w:r>
      <w:r w:rsidRPr="00E53876">
        <w:rPr>
          <w:rFonts w:eastAsia="Times New Roman" w:cs="Segoe UI"/>
          <w:kern w:val="0"/>
          <w:sz w:val="22"/>
          <w14:ligatures w14:val="none"/>
        </w:rPr>
        <w:t>, a Neptun felületén. A pályázati űrlap</w:t>
      </w:r>
      <w:r w:rsidR="00C54366">
        <w:rPr>
          <w:rFonts w:eastAsia="Times New Roman" w:cs="Segoe UI"/>
          <w:kern w:val="0"/>
          <w:sz w:val="22"/>
          <w14:ligatures w14:val="none"/>
        </w:rPr>
        <w:t xml:space="preserve"> a Neptun felületén, a Kérvények menüpontban érhető el.</w:t>
      </w:r>
    </w:p>
    <w:p w14:paraId="1B751E6F" w14:textId="5630BF4F" w:rsidR="00E53876" w:rsidRP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  <w:hyperlink r:id="rId9" w:history="1">
        <w:r w:rsidRPr="00E53876">
          <w:rPr>
            <w:rFonts w:eastAsia="Times New Roman" w:cs="Segoe UI"/>
            <w:b/>
            <w:bCs/>
            <w:color w:val="003399"/>
            <w:kern w:val="0"/>
            <w:sz w:val="22"/>
            <w:highlight w:val="yellow"/>
            <w:u w:val="single"/>
            <w14:ligatures w14:val="none"/>
          </w:rPr>
          <w:t>Segédlet a kérvény kitöltéséhez</w:t>
        </w:r>
      </w:hyperlink>
    </w:p>
    <w:p w14:paraId="771D42C4" w14:textId="6CD25505" w:rsidR="00E53876" w:rsidRPr="00E53876" w:rsidRDefault="00E53876" w:rsidP="00E53876">
      <w:pPr>
        <w:jc w:val="left"/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 xml:space="preserve">A pályázatról bővebb információt </w:t>
      </w:r>
      <w:r w:rsidR="00D75F72" w:rsidRPr="00D75F72">
        <w:rPr>
          <w:rFonts w:eastAsia="Times New Roman" w:cs="Segoe UI"/>
          <w:kern w:val="0"/>
          <w:sz w:val="22"/>
          <w14:ligatures w14:val="none"/>
        </w:rPr>
        <w:t>Bodor Katalin</w:t>
      </w:r>
      <w:r w:rsidRPr="00E53876">
        <w:rPr>
          <w:rFonts w:eastAsia="Times New Roman" w:cs="Segoe UI"/>
          <w:kern w:val="0"/>
          <w:sz w:val="22"/>
          <w14:ligatures w14:val="none"/>
        </w:rPr>
        <w:t>, kari külkapcsolati koordinátor</w:t>
      </w:r>
      <w:r w:rsidR="00D75F72">
        <w:rPr>
          <w:rFonts w:eastAsia="Times New Roman" w:cs="Segoe UI"/>
          <w:kern w:val="0"/>
          <w:sz w:val="22"/>
          <w14:ligatures w14:val="none"/>
        </w:rPr>
        <w:t>,</w:t>
      </w:r>
      <w:r w:rsidRPr="00E53876">
        <w:rPr>
          <w:rFonts w:eastAsia="Times New Roman" w:cs="Segoe UI"/>
          <w:kern w:val="0"/>
          <w:sz w:val="22"/>
          <w14:ligatures w14:val="none"/>
        </w:rPr>
        <w:t xml:space="preserve"> ad (</w:t>
      </w:r>
      <w:r w:rsidR="00D75F72" w:rsidRPr="00D75F72">
        <w:rPr>
          <w:rFonts w:eastAsia="Times New Roman" w:cs="Segoe UI"/>
          <w:color w:val="006271"/>
          <w:kern w:val="0"/>
          <w:sz w:val="22"/>
          <w14:ligatures w14:val="none"/>
        </w:rPr>
        <w:t>bodor.katalin@ajk.pte.hu</w:t>
      </w:r>
      <w:r w:rsidRPr="00E53876">
        <w:rPr>
          <w:rFonts w:eastAsia="Times New Roman" w:cs="Segoe UI"/>
          <w:kern w:val="0"/>
          <w:sz w:val="22"/>
          <w14:ligatures w14:val="none"/>
        </w:rPr>
        <w:t>).</w:t>
      </w:r>
    </w:p>
    <w:p w14:paraId="1F7651BD" w14:textId="431EB2AE" w:rsidR="00E53876" w:rsidRPr="00E53876" w:rsidRDefault="00E53876" w:rsidP="002C3AC3">
      <w:pPr>
        <w:rPr>
          <w:rFonts w:eastAsia="Times New Roman" w:cs="Segoe UI"/>
          <w:kern w:val="0"/>
          <w:sz w:val="22"/>
          <w14:ligatures w14:val="none"/>
        </w:rPr>
      </w:pPr>
      <w:r w:rsidRPr="00E53876">
        <w:rPr>
          <w:rFonts w:eastAsia="Times New Roman" w:cs="Segoe UI"/>
          <w:kern w:val="0"/>
          <w:sz w:val="22"/>
          <w14:ligatures w14:val="none"/>
        </w:rPr>
        <w:t>A pályázat előkészítése során ellenőrizze a partneregyetemek honlapjain a kurzuskínálatot</w:t>
      </w:r>
      <w:r w:rsidR="002C3AC3">
        <w:rPr>
          <w:rFonts w:eastAsia="Times New Roman" w:cs="Segoe UI"/>
          <w:kern w:val="0"/>
          <w:sz w:val="22"/>
          <w14:ligatures w14:val="none"/>
        </w:rPr>
        <w:t xml:space="preserve">, </w:t>
      </w:r>
      <w:r w:rsidRPr="00E53876">
        <w:rPr>
          <w:rFonts w:eastAsia="Times New Roman" w:cs="Segoe UI"/>
          <w:kern w:val="0"/>
          <w:sz w:val="22"/>
          <w14:ligatures w14:val="none"/>
        </w:rPr>
        <w:t>tájékozódjon arról, hogy milyen nyelven és milyen képzési szinten (alap- vagy mesterképzés) hirdetnek kurzusokat.</w:t>
      </w:r>
    </w:p>
    <w:p w14:paraId="192A9156" w14:textId="12A5002D" w:rsidR="00E53876" w:rsidRDefault="00E53876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</w:p>
    <w:p w14:paraId="5C410906" w14:textId="77777777" w:rsidR="008D6B3A" w:rsidRPr="005C6FC4" w:rsidRDefault="008D6B3A" w:rsidP="008D6B3A">
      <w:pPr>
        <w:jc w:val="left"/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</w:pPr>
      <w:r w:rsidRPr="005C6FC4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A benyújtott pályázatok elbírálása:</w:t>
      </w:r>
    </w:p>
    <w:p w14:paraId="460414AE" w14:textId="0BB98B24" w:rsidR="008D6B3A" w:rsidRPr="005C6FC4" w:rsidRDefault="008D6B3A" w:rsidP="008D6B3A">
      <w:pPr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5C6FC4">
        <w:rPr>
          <w:rFonts w:eastAsia="Times New Roman" w:cs="Segoe UI"/>
          <w:kern w:val="0"/>
          <w:sz w:val="22"/>
          <w:lang w:eastAsia="hu-HU"/>
          <w14:ligatures w14:val="none"/>
        </w:rPr>
        <w:t>A benyújtott pályázatokat a Kar által felállított szakmai bizottság, a Nemzetközi Kapcsolatok, valamint Pályázati és Ösztöndíjügyek Bizottság</w:t>
      </w:r>
      <w:r>
        <w:rPr>
          <w:rFonts w:eastAsia="Times New Roman" w:cs="Segoe UI"/>
          <w:kern w:val="0"/>
          <w:sz w:val="22"/>
          <w:lang w:eastAsia="hu-HU"/>
          <w14:ligatures w14:val="none"/>
        </w:rPr>
        <w:t>a</w:t>
      </w:r>
      <w:r w:rsidRPr="005C6FC4">
        <w:rPr>
          <w:rFonts w:eastAsia="Times New Roman" w:cs="Segoe UI"/>
          <w:kern w:val="0"/>
          <w:sz w:val="22"/>
          <w:lang w:eastAsia="hu-HU"/>
          <w14:ligatures w14:val="none"/>
        </w:rPr>
        <w:t xml:space="preserve"> bírálja el.</w:t>
      </w:r>
    </w:p>
    <w:p w14:paraId="571503D6" w14:textId="77777777" w:rsidR="008D6B3A" w:rsidRPr="00E53876" w:rsidRDefault="008D6B3A" w:rsidP="00E53876">
      <w:pPr>
        <w:tabs>
          <w:tab w:val="left" w:pos="1823"/>
        </w:tabs>
        <w:rPr>
          <w:rFonts w:eastAsia="Times New Roman" w:cs="Segoe UI"/>
          <w:kern w:val="0"/>
          <w:sz w:val="22"/>
          <w14:ligatures w14:val="none"/>
        </w:rPr>
      </w:pPr>
    </w:p>
    <w:p w14:paraId="1E1F7C4B" w14:textId="10E305C0" w:rsidR="00E53876" w:rsidRPr="00E53876" w:rsidRDefault="00E53876" w:rsidP="007D515E">
      <w:pPr>
        <w:tabs>
          <w:tab w:val="left" w:pos="1823"/>
        </w:tabs>
        <w:jc w:val="center"/>
        <w:rPr>
          <w:rFonts w:eastAsia="Times New Roman" w:cs="Segoe UI"/>
          <w:b/>
          <w:bCs/>
          <w:i/>
          <w:iCs/>
          <w:color w:val="006271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i/>
          <w:iCs/>
          <w:color w:val="006271"/>
          <w:kern w:val="0"/>
          <w:sz w:val="22"/>
          <w14:ligatures w14:val="none"/>
        </w:rPr>
        <w:t xml:space="preserve">A hiányos, feltételeknek nem megfelelő vagy határidő után érkező pályázatokat </w:t>
      </w:r>
    </w:p>
    <w:p w14:paraId="73FB93B3" w14:textId="01BFD6DC" w:rsidR="00E53876" w:rsidRPr="00E53876" w:rsidRDefault="00E53876" w:rsidP="000079A9">
      <w:pPr>
        <w:tabs>
          <w:tab w:val="left" w:pos="1823"/>
        </w:tabs>
        <w:jc w:val="center"/>
        <w:rPr>
          <w:rFonts w:eastAsia="Times New Roman" w:cs="Segoe UI"/>
          <w:b/>
          <w:bCs/>
          <w:i/>
          <w:iCs/>
          <w:color w:val="006271"/>
          <w:kern w:val="0"/>
          <w:sz w:val="22"/>
          <w14:ligatures w14:val="none"/>
        </w:rPr>
      </w:pPr>
      <w:r w:rsidRPr="00E53876">
        <w:rPr>
          <w:rFonts w:eastAsia="Times New Roman" w:cs="Segoe UI"/>
          <w:b/>
          <w:bCs/>
          <w:i/>
          <w:iCs/>
          <w:color w:val="006271"/>
          <w:kern w:val="0"/>
          <w:sz w:val="22"/>
          <w14:ligatures w14:val="none"/>
        </w:rPr>
        <w:t>nem áll módunkban elfogadni.</w:t>
      </w:r>
      <w:r w:rsidR="000079A9">
        <w:rPr>
          <w:rFonts w:eastAsia="Times New Roman" w:cs="Segoe UI"/>
          <w:b/>
          <w:bCs/>
          <w:i/>
          <w:iCs/>
          <w:color w:val="006271"/>
          <w:kern w:val="0"/>
          <w:sz w:val="22"/>
          <w14:ligatures w14:val="none"/>
        </w:rPr>
        <w:t xml:space="preserve"> </w:t>
      </w:r>
      <w:r w:rsidRPr="00E53876">
        <w:rPr>
          <w:rFonts w:eastAsia="Times New Roman" w:cs="Segoe UI"/>
          <w:b/>
          <w:bCs/>
          <w:color w:val="006271"/>
          <w:kern w:val="0"/>
          <w:sz w:val="22"/>
          <w14:ligatures w14:val="none"/>
        </w:rPr>
        <w:t>A pályázat pozitív elbírálása a rendelkezésre álló források függvénye!</w:t>
      </w:r>
    </w:p>
    <w:p w14:paraId="3B64B2C2" w14:textId="5C041A8A" w:rsidR="000079A9" w:rsidRPr="000079A9" w:rsidRDefault="000079A9" w:rsidP="000079A9">
      <w:pPr>
        <w:jc w:val="left"/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A kar</w:t>
      </w:r>
      <w:r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 xml:space="preserve"> </w:t>
      </w:r>
      <w:r w:rsidRPr="000079A9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elbírálási pontrendszere</w:t>
      </w:r>
    </w:p>
    <w:p w14:paraId="212A9AF7" w14:textId="77777777" w:rsidR="000079A9" w:rsidRPr="000079A9" w:rsidRDefault="000079A9" w:rsidP="000079A9">
      <w:pPr>
        <w:jc w:val="left"/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A pályázatok értékelésénél irányadó szempontok:</w:t>
      </w:r>
    </w:p>
    <w:p w14:paraId="7A87AB13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I. Tanulmányi eredmény: maximum 20 pont</w:t>
      </w:r>
    </w:p>
    <w:p w14:paraId="41BB04B1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II. Szóbeli meghallgatáson nyújtott teljesítmény: maximum 30 pont</w:t>
      </w:r>
    </w:p>
    <w:p w14:paraId="3EAFDFD4" w14:textId="78B750EE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II</w:t>
      </w:r>
      <w:r w:rsidR="0064331F">
        <w:rPr>
          <w:rFonts w:eastAsia="Times New Roman" w:cs="Segoe UI"/>
          <w:kern w:val="0"/>
          <w:sz w:val="22"/>
          <w:lang w:eastAsia="hu-HU"/>
          <w14:ligatures w14:val="none"/>
        </w:rPr>
        <w:t>I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. Nyelvvizsgák: maximum 10 pont</w:t>
      </w:r>
    </w:p>
    <w:p w14:paraId="7C2AA692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IV. Szakmai és tudományos tevékenység: maximum 20 pont</w:t>
      </w:r>
    </w:p>
    <w:p w14:paraId="0B453816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V. Közéleti, sport és egyéb tevékenység: maximum 20 pont</w:t>
      </w:r>
    </w:p>
    <w:p w14:paraId="79856002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Elérhető maximális pontszám: 100 pont</w:t>
      </w:r>
    </w:p>
    <w:p w14:paraId="0CC11987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</w:p>
    <w:p w14:paraId="66FCF9A0" w14:textId="77777777" w:rsidR="000079A9" w:rsidRPr="000079A9" w:rsidRDefault="000079A9" w:rsidP="000079A9">
      <w:pPr>
        <w:jc w:val="left"/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I. Tanulmányi eredmény:</w:t>
      </w:r>
    </w:p>
    <w:p w14:paraId="12016810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 xml:space="preserve">A pályázat benyújtását </w:t>
      </w:r>
      <w:r w:rsidRPr="000079A9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megelőző két szemeszter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 xml:space="preserve"> tanulmányi eredményének (korrigált kreditindex) számtani átlaga alapján.</w:t>
      </w:r>
    </w:p>
    <w:tbl>
      <w:tblPr>
        <w:tblStyle w:val="Rcsostblzat1"/>
        <w:tblW w:w="5670" w:type="dxa"/>
        <w:jc w:val="center"/>
        <w:tblLook w:val="04A0" w:firstRow="1" w:lastRow="0" w:firstColumn="1" w:lastColumn="0" w:noHBand="0" w:noVBand="1"/>
      </w:tblPr>
      <w:tblGrid>
        <w:gridCol w:w="2835"/>
        <w:gridCol w:w="2835"/>
      </w:tblGrid>
      <w:tr w:rsidR="000079A9" w:rsidRPr="000079A9" w14:paraId="7323DA6E" w14:textId="77777777" w:rsidTr="001D128D">
        <w:trPr>
          <w:trHeight w:val="20"/>
          <w:jc w:val="center"/>
        </w:trPr>
        <w:tc>
          <w:tcPr>
            <w:tcW w:w="5670" w:type="dxa"/>
            <w:gridSpan w:val="2"/>
            <w:shd w:val="clear" w:color="auto" w:fill="288CA0"/>
            <w:vAlign w:val="center"/>
          </w:tcPr>
          <w:p w14:paraId="5B01E7BB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b/>
                <w:bCs/>
                <w:sz w:val="22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Korrigált kreditindex</w:t>
            </w:r>
          </w:p>
        </w:tc>
      </w:tr>
      <w:tr w:rsidR="000079A9" w:rsidRPr="000079A9" w14:paraId="26CD3BB8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417FA493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4,91- : 20 pont</w:t>
            </w:r>
          </w:p>
        </w:tc>
        <w:tc>
          <w:tcPr>
            <w:tcW w:w="2835" w:type="dxa"/>
            <w:vAlign w:val="center"/>
          </w:tcPr>
          <w:p w14:paraId="58D9638F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3,91-4,0: 10 pont</w:t>
            </w:r>
          </w:p>
        </w:tc>
      </w:tr>
      <w:tr w:rsidR="000079A9" w:rsidRPr="000079A9" w14:paraId="22826D3C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2A78C25C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4,81-4,9: 19 pont</w:t>
            </w:r>
          </w:p>
        </w:tc>
        <w:tc>
          <w:tcPr>
            <w:tcW w:w="2835" w:type="dxa"/>
            <w:vAlign w:val="center"/>
          </w:tcPr>
          <w:p w14:paraId="75C505F5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3,81-3,9: 9 pont</w:t>
            </w:r>
          </w:p>
        </w:tc>
      </w:tr>
      <w:tr w:rsidR="000079A9" w:rsidRPr="000079A9" w14:paraId="07C7ED89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00A55990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4,71-4,8: 18 pont</w:t>
            </w:r>
          </w:p>
        </w:tc>
        <w:tc>
          <w:tcPr>
            <w:tcW w:w="2835" w:type="dxa"/>
            <w:vAlign w:val="center"/>
          </w:tcPr>
          <w:p w14:paraId="626996B8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3,71-3,8: 8 pont</w:t>
            </w:r>
          </w:p>
        </w:tc>
      </w:tr>
      <w:tr w:rsidR="000079A9" w:rsidRPr="000079A9" w14:paraId="3413B9FF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1BF053CC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4,61-4,7: 17 pont</w:t>
            </w:r>
          </w:p>
        </w:tc>
        <w:tc>
          <w:tcPr>
            <w:tcW w:w="2835" w:type="dxa"/>
            <w:vAlign w:val="center"/>
          </w:tcPr>
          <w:p w14:paraId="6DCB8755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3,61-3,7: 7 pont</w:t>
            </w:r>
          </w:p>
        </w:tc>
      </w:tr>
      <w:tr w:rsidR="000079A9" w:rsidRPr="000079A9" w14:paraId="366B0FEE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73D337B0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4,51-4,6: 16 pont</w:t>
            </w:r>
          </w:p>
        </w:tc>
        <w:tc>
          <w:tcPr>
            <w:tcW w:w="2835" w:type="dxa"/>
            <w:vAlign w:val="center"/>
          </w:tcPr>
          <w:p w14:paraId="090C42CB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3,51-3,6: 6 pont</w:t>
            </w:r>
          </w:p>
        </w:tc>
      </w:tr>
      <w:tr w:rsidR="000079A9" w:rsidRPr="000079A9" w14:paraId="6EFD6891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444F016A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4,41-4,5: 15 pont</w:t>
            </w:r>
          </w:p>
        </w:tc>
        <w:tc>
          <w:tcPr>
            <w:tcW w:w="2835" w:type="dxa"/>
            <w:vAlign w:val="center"/>
          </w:tcPr>
          <w:p w14:paraId="25F62530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3,41-3,5: 5 pont</w:t>
            </w:r>
          </w:p>
        </w:tc>
      </w:tr>
      <w:tr w:rsidR="000079A9" w:rsidRPr="000079A9" w14:paraId="69599B87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0AA1837B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4,31-4,4: 14 pont</w:t>
            </w:r>
          </w:p>
        </w:tc>
        <w:tc>
          <w:tcPr>
            <w:tcW w:w="2835" w:type="dxa"/>
            <w:vAlign w:val="center"/>
          </w:tcPr>
          <w:p w14:paraId="713DC273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3,31-3,4: 4 pont</w:t>
            </w:r>
          </w:p>
        </w:tc>
      </w:tr>
      <w:tr w:rsidR="000079A9" w:rsidRPr="000079A9" w14:paraId="0D4D1DB6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2DB07DA9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lastRenderedPageBreak/>
              <w:t>4,21-4,3: 13 pont</w:t>
            </w:r>
          </w:p>
        </w:tc>
        <w:tc>
          <w:tcPr>
            <w:tcW w:w="2835" w:type="dxa"/>
            <w:vAlign w:val="center"/>
          </w:tcPr>
          <w:p w14:paraId="66D17A49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3,21-3,3: 3 pont</w:t>
            </w:r>
          </w:p>
        </w:tc>
      </w:tr>
      <w:tr w:rsidR="000079A9" w:rsidRPr="000079A9" w14:paraId="42084D0C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627984C4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4,11-4,2: 12 pont</w:t>
            </w:r>
          </w:p>
        </w:tc>
        <w:tc>
          <w:tcPr>
            <w:tcW w:w="2835" w:type="dxa"/>
            <w:vAlign w:val="center"/>
          </w:tcPr>
          <w:p w14:paraId="6AE72F23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3,11-3,2: 2 pont</w:t>
            </w:r>
          </w:p>
        </w:tc>
      </w:tr>
      <w:tr w:rsidR="000079A9" w:rsidRPr="000079A9" w14:paraId="2F33E3CB" w14:textId="77777777" w:rsidTr="001D128D">
        <w:trPr>
          <w:trHeight w:val="20"/>
          <w:jc w:val="center"/>
        </w:trPr>
        <w:tc>
          <w:tcPr>
            <w:tcW w:w="2835" w:type="dxa"/>
            <w:vAlign w:val="center"/>
          </w:tcPr>
          <w:p w14:paraId="53809E99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4,01-4,1: 11 pont</w:t>
            </w:r>
          </w:p>
        </w:tc>
        <w:tc>
          <w:tcPr>
            <w:tcW w:w="2835" w:type="dxa"/>
            <w:vAlign w:val="center"/>
          </w:tcPr>
          <w:p w14:paraId="08513A3D" w14:textId="77777777" w:rsidR="000079A9" w:rsidRPr="000079A9" w:rsidRDefault="000079A9" w:rsidP="000079A9">
            <w:pPr>
              <w:jc w:val="center"/>
              <w:rPr>
                <w:rFonts w:eastAsia="Calibri" w:cs="Segoe UI"/>
                <w:sz w:val="22"/>
                <w:lang w:eastAsia="hu-HU"/>
              </w:rPr>
            </w:pPr>
            <w:r w:rsidRPr="000079A9">
              <w:rPr>
                <w:rFonts w:eastAsia="Calibri" w:cs="Segoe UI"/>
                <w:sz w:val="22"/>
                <w:lang w:eastAsia="hu-HU"/>
              </w:rPr>
              <w:t>3,01-3,1: 1 pont</w:t>
            </w:r>
          </w:p>
        </w:tc>
      </w:tr>
    </w:tbl>
    <w:p w14:paraId="74B6ADF9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</w:p>
    <w:p w14:paraId="1F3D1163" w14:textId="77777777" w:rsidR="000079A9" w:rsidRPr="000079A9" w:rsidRDefault="000079A9" w:rsidP="000079A9">
      <w:pPr>
        <w:jc w:val="left"/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II. Nyelvvizsga</w:t>
      </w:r>
    </w:p>
    <w:p w14:paraId="04D0B40C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1. nyelv</w:t>
      </w:r>
    </w:p>
    <w:p w14:paraId="5597E2DC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Középfokú ’C’ típusú nyelvvizsga: 3 pont</w:t>
      </w:r>
    </w:p>
    <w:p w14:paraId="3EE6FC18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Felsőfokú ’A’ vagy ’B’ típusú nyelvvizsga: 4 pont</w:t>
      </w:r>
    </w:p>
    <w:p w14:paraId="52A5CC25" w14:textId="08F5F338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Felsőfokú ’C’ típusú nyelvvizsga: 5 pont</w:t>
      </w:r>
    </w:p>
    <w:p w14:paraId="3D957A9D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2. nyelv</w:t>
      </w:r>
    </w:p>
    <w:p w14:paraId="2A8DA457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Középfokú ’A’ vagy ’B’ típusú nyelvvizsga: 2 pont</w:t>
      </w:r>
    </w:p>
    <w:p w14:paraId="16E66624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Középfokú ’C’ típusú nyelvvizsga: 3 pont</w:t>
      </w:r>
    </w:p>
    <w:p w14:paraId="1FE91FF6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Felsőfokú ’A’ vagy ’B’ típusú nyelvvizsga: 4 pont</w:t>
      </w:r>
    </w:p>
    <w:p w14:paraId="4D7BF2A3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Felsőfokú ’C’ típusú nyelvvizsga: 5 pont</w:t>
      </w:r>
    </w:p>
    <w:p w14:paraId="271841FD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</w:p>
    <w:p w14:paraId="68A85A87" w14:textId="77777777" w:rsidR="000079A9" w:rsidRPr="000079A9" w:rsidRDefault="000079A9" w:rsidP="000079A9">
      <w:pPr>
        <w:jc w:val="left"/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III. Szóbeli meghallgatáson nyújtott teljesítmény:</w:t>
      </w:r>
    </w:p>
    <w:p w14:paraId="1DA5E229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A szóbeli meghallgatáson a PÖB a pályázó szóbeli nyelvi kompetenciáit, szakmai felkészültségét, motivációját és a pályázat feltételrendszerével kapcsolatos tájékozottságát értékeli. Összesen: 30 pont</w:t>
      </w:r>
    </w:p>
    <w:p w14:paraId="7FE1EEB2" w14:textId="77777777" w:rsidR="000079A9" w:rsidRPr="000079A9" w:rsidRDefault="000079A9" w:rsidP="000079A9">
      <w:pPr>
        <w:jc w:val="left"/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</w:pPr>
    </w:p>
    <w:p w14:paraId="198F1E86" w14:textId="77777777" w:rsidR="000079A9" w:rsidRPr="000079A9" w:rsidRDefault="000079A9" w:rsidP="000079A9">
      <w:pPr>
        <w:jc w:val="left"/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IV. Szakmai és tudományos tevékenység:</w:t>
      </w:r>
    </w:p>
    <w:p w14:paraId="2292B7E6" w14:textId="474D2B18" w:rsidR="000079A9" w:rsidRPr="000079A9" w:rsidRDefault="000079A9" w:rsidP="000079A9">
      <w:pPr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 xml:space="preserve">Az elérhető maximális részpontszám 20 pont. Adott versenyen való részvétel és helyezés vagy különdíj megszerzése esetén csak a magasabb pontértékkel járó teljesítmény vehető figyelembe. Az OTDK esetében egyfelől </w:t>
      </w:r>
      <w:r w:rsidR="0064331F">
        <w:rPr>
          <w:rFonts w:eastAsia="Times New Roman" w:cs="Segoe UI"/>
          <w:kern w:val="0"/>
          <w:sz w:val="22"/>
          <w:lang w:eastAsia="hu-HU"/>
          <w14:ligatures w14:val="none"/>
        </w:rPr>
        <w:t xml:space="preserve">a 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pályázói részvételért vagy helyezésért,</w:t>
      </w:r>
      <w:r w:rsidR="0064331F">
        <w:rPr>
          <w:rFonts w:eastAsia="Times New Roman" w:cs="Segoe UI"/>
          <w:kern w:val="0"/>
          <w:sz w:val="22"/>
          <w:lang w:eastAsia="hu-HU"/>
          <w14:ligatures w14:val="none"/>
        </w:rPr>
        <w:t xml:space="preserve"> 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másfelől az opponensi részvételért vagy díjért járó pontszámok összeadhatók.</w:t>
      </w:r>
    </w:p>
    <w:tbl>
      <w:tblPr>
        <w:tblStyle w:val="TableNormal1"/>
        <w:tblW w:w="90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"/>
        <w:gridCol w:w="5967"/>
        <w:gridCol w:w="2264"/>
      </w:tblGrid>
      <w:tr w:rsidR="000079A9" w:rsidRPr="000079A9" w14:paraId="32D29CD1" w14:textId="77777777" w:rsidTr="001D128D">
        <w:trPr>
          <w:trHeight w:val="275"/>
          <w:jc w:val="center"/>
        </w:trPr>
        <w:tc>
          <w:tcPr>
            <w:tcW w:w="6800" w:type="dxa"/>
            <w:gridSpan w:val="2"/>
            <w:shd w:val="clear" w:color="auto" w:fill="288CA0"/>
            <w:vAlign w:val="center"/>
          </w:tcPr>
          <w:p w14:paraId="71A5B563" w14:textId="77777777" w:rsidR="000079A9" w:rsidRPr="000079A9" w:rsidRDefault="000079A9" w:rsidP="0020071D">
            <w:pPr>
              <w:jc w:val="center"/>
              <w:rPr>
                <w:rFonts w:eastAsia="Times New Roman" w:cs="Segoe UI"/>
                <w:b/>
                <w:bCs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0079A9">
              <w:rPr>
                <w:rFonts w:eastAsia="Times New Roman" w:cs="Segoe UI"/>
                <w:b/>
                <w:bCs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Teljesítmény</w:t>
            </w:r>
          </w:p>
        </w:tc>
        <w:tc>
          <w:tcPr>
            <w:tcW w:w="2264" w:type="dxa"/>
            <w:shd w:val="clear" w:color="auto" w:fill="288CA0"/>
            <w:vAlign w:val="center"/>
          </w:tcPr>
          <w:p w14:paraId="7D2C9810" w14:textId="77777777" w:rsidR="000079A9" w:rsidRPr="000079A9" w:rsidRDefault="000079A9" w:rsidP="0020071D">
            <w:pPr>
              <w:jc w:val="center"/>
              <w:rPr>
                <w:rFonts w:eastAsia="Times New Roman" w:cs="Segoe UI"/>
                <w:b/>
                <w:bCs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0079A9">
              <w:rPr>
                <w:rFonts w:eastAsia="Times New Roman" w:cs="Segoe UI"/>
                <w:b/>
                <w:bCs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Pontérték</w:t>
            </w:r>
          </w:p>
        </w:tc>
      </w:tr>
      <w:tr w:rsidR="000079A9" w:rsidRPr="000079A9" w14:paraId="1799C644" w14:textId="77777777" w:rsidTr="001D128D">
        <w:trPr>
          <w:trHeight w:val="277"/>
          <w:jc w:val="center"/>
        </w:trPr>
        <w:tc>
          <w:tcPr>
            <w:tcW w:w="833" w:type="dxa"/>
            <w:vAlign w:val="center"/>
          </w:tcPr>
          <w:p w14:paraId="54D6D345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a)</w:t>
            </w:r>
          </w:p>
        </w:tc>
        <w:tc>
          <w:tcPr>
            <w:tcW w:w="5967" w:type="dxa"/>
            <w:vAlign w:val="center"/>
          </w:tcPr>
          <w:p w14:paraId="5073D3A2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OTDK I. helyezés</w:t>
            </w:r>
          </w:p>
        </w:tc>
        <w:tc>
          <w:tcPr>
            <w:tcW w:w="2264" w:type="dxa"/>
            <w:vAlign w:val="center"/>
          </w:tcPr>
          <w:p w14:paraId="068AD854" w14:textId="77777777" w:rsidR="000079A9" w:rsidRPr="000079A9" w:rsidRDefault="000079A9" w:rsidP="0020071D">
            <w:pPr>
              <w:ind w:left="184" w:right="176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15</w:t>
            </w:r>
          </w:p>
        </w:tc>
      </w:tr>
      <w:tr w:rsidR="000079A9" w:rsidRPr="000079A9" w14:paraId="4A78E099" w14:textId="77777777" w:rsidTr="001D128D">
        <w:trPr>
          <w:trHeight w:val="275"/>
          <w:jc w:val="center"/>
        </w:trPr>
        <w:tc>
          <w:tcPr>
            <w:tcW w:w="833" w:type="dxa"/>
            <w:vAlign w:val="center"/>
          </w:tcPr>
          <w:p w14:paraId="0157D794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b)</w:t>
            </w:r>
          </w:p>
        </w:tc>
        <w:tc>
          <w:tcPr>
            <w:tcW w:w="5967" w:type="dxa"/>
            <w:vAlign w:val="center"/>
          </w:tcPr>
          <w:p w14:paraId="21F5F713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OTDK II. helyezés</w:t>
            </w:r>
          </w:p>
        </w:tc>
        <w:tc>
          <w:tcPr>
            <w:tcW w:w="2264" w:type="dxa"/>
            <w:vAlign w:val="center"/>
          </w:tcPr>
          <w:p w14:paraId="7414511E" w14:textId="77777777" w:rsidR="000079A9" w:rsidRPr="000079A9" w:rsidRDefault="000079A9" w:rsidP="0020071D">
            <w:pPr>
              <w:ind w:left="184" w:right="176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12</w:t>
            </w:r>
          </w:p>
        </w:tc>
      </w:tr>
      <w:tr w:rsidR="000079A9" w:rsidRPr="000079A9" w14:paraId="5C808AE2" w14:textId="77777777" w:rsidTr="001D128D">
        <w:trPr>
          <w:trHeight w:val="275"/>
          <w:jc w:val="center"/>
        </w:trPr>
        <w:tc>
          <w:tcPr>
            <w:tcW w:w="833" w:type="dxa"/>
            <w:vAlign w:val="center"/>
          </w:tcPr>
          <w:p w14:paraId="1A4D3702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c)</w:t>
            </w:r>
          </w:p>
        </w:tc>
        <w:tc>
          <w:tcPr>
            <w:tcW w:w="5967" w:type="dxa"/>
            <w:vAlign w:val="center"/>
          </w:tcPr>
          <w:p w14:paraId="1F441102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OTDK III. helyezés</w:t>
            </w:r>
          </w:p>
        </w:tc>
        <w:tc>
          <w:tcPr>
            <w:tcW w:w="2264" w:type="dxa"/>
            <w:vAlign w:val="center"/>
          </w:tcPr>
          <w:p w14:paraId="114D45EF" w14:textId="77777777" w:rsidR="000079A9" w:rsidRPr="000079A9" w:rsidRDefault="000079A9" w:rsidP="0020071D">
            <w:pPr>
              <w:ind w:left="184" w:right="176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10</w:t>
            </w:r>
          </w:p>
        </w:tc>
      </w:tr>
      <w:tr w:rsidR="000079A9" w:rsidRPr="000079A9" w14:paraId="502B3D45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4A5CEE9F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d)</w:t>
            </w:r>
          </w:p>
        </w:tc>
        <w:tc>
          <w:tcPr>
            <w:tcW w:w="5967" w:type="dxa"/>
            <w:vAlign w:val="center"/>
          </w:tcPr>
          <w:p w14:paraId="6A3B2087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OTDK különdíj</w:t>
            </w:r>
          </w:p>
        </w:tc>
        <w:tc>
          <w:tcPr>
            <w:tcW w:w="2264" w:type="dxa"/>
            <w:vAlign w:val="center"/>
          </w:tcPr>
          <w:p w14:paraId="795BC1EB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8</w:t>
            </w:r>
          </w:p>
        </w:tc>
      </w:tr>
      <w:tr w:rsidR="000079A9" w:rsidRPr="000079A9" w14:paraId="1935DBF4" w14:textId="77777777" w:rsidTr="001D128D">
        <w:trPr>
          <w:trHeight w:val="275"/>
          <w:jc w:val="center"/>
        </w:trPr>
        <w:tc>
          <w:tcPr>
            <w:tcW w:w="833" w:type="dxa"/>
            <w:vAlign w:val="center"/>
          </w:tcPr>
          <w:p w14:paraId="25DA654C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e)</w:t>
            </w:r>
          </w:p>
        </w:tc>
        <w:tc>
          <w:tcPr>
            <w:tcW w:w="5967" w:type="dxa"/>
            <w:vAlign w:val="center"/>
          </w:tcPr>
          <w:p w14:paraId="466CD74C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OTDK legjobb opponens díj</w:t>
            </w:r>
          </w:p>
        </w:tc>
        <w:tc>
          <w:tcPr>
            <w:tcW w:w="2264" w:type="dxa"/>
            <w:vAlign w:val="center"/>
          </w:tcPr>
          <w:p w14:paraId="588C4B69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6</w:t>
            </w:r>
          </w:p>
        </w:tc>
      </w:tr>
      <w:tr w:rsidR="000079A9" w:rsidRPr="000079A9" w14:paraId="03E6D1C1" w14:textId="77777777" w:rsidTr="001D128D">
        <w:trPr>
          <w:trHeight w:val="275"/>
          <w:jc w:val="center"/>
        </w:trPr>
        <w:tc>
          <w:tcPr>
            <w:tcW w:w="833" w:type="dxa"/>
            <w:vAlign w:val="center"/>
          </w:tcPr>
          <w:p w14:paraId="4243ED31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f)</w:t>
            </w:r>
          </w:p>
        </w:tc>
        <w:tc>
          <w:tcPr>
            <w:tcW w:w="5967" w:type="dxa"/>
            <w:vAlign w:val="center"/>
          </w:tcPr>
          <w:p w14:paraId="42EF4A91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Pályázói részvétel az OTDK-n</w:t>
            </w:r>
          </w:p>
        </w:tc>
        <w:tc>
          <w:tcPr>
            <w:tcW w:w="2264" w:type="dxa"/>
            <w:vAlign w:val="center"/>
          </w:tcPr>
          <w:p w14:paraId="710C6760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4</w:t>
            </w:r>
          </w:p>
        </w:tc>
      </w:tr>
      <w:tr w:rsidR="000079A9" w:rsidRPr="000079A9" w14:paraId="1DF5D21C" w14:textId="77777777" w:rsidTr="001D128D">
        <w:trPr>
          <w:trHeight w:val="277"/>
          <w:jc w:val="center"/>
        </w:trPr>
        <w:tc>
          <w:tcPr>
            <w:tcW w:w="833" w:type="dxa"/>
            <w:vAlign w:val="center"/>
          </w:tcPr>
          <w:p w14:paraId="4909809A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g)</w:t>
            </w:r>
          </w:p>
        </w:tc>
        <w:tc>
          <w:tcPr>
            <w:tcW w:w="5967" w:type="dxa"/>
            <w:vAlign w:val="center"/>
          </w:tcPr>
          <w:p w14:paraId="0C976339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Dolgozat opponálása az OTDK-n</w:t>
            </w:r>
          </w:p>
        </w:tc>
        <w:tc>
          <w:tcPr>
            <w:tcW w:w="2264" w:type="dxa"/>
            <w:vAlign w:val="center"/>
          </w:tcPr>
          <w:p w14:paraId="26C63BEE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2</w:t>
            </w:r>
          </w:p>
        </w:tc>
      </w:tr>
      <w:tr w:rsidR="000079A9" w:rsidRPr="000079A9" w14:paraId="5AD4FAD6" w14:textId="77777777" w:rsidTr="001D128D">
        <w:trPr>
          <w:trHeight w:val="551"/>
          <w:jc w:val="center"/>
        </w:trPr>
        <w:tc>
          <w:tcPr>
            <w:tcW w:w="833" w:type="dxa"/>
            <w:vAlign w:val="center"/>
          </w:tcPr>
          <w:p w14:paraId="7A8A3BEF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h)</w:t>
            </w:r>
          </w:p>
        </w:tc>
        <w:tc>
          <w:tcPr>
            <w:tcW w:w="5967" w:type="dxa"/>
            <w:vAlign w:val="center"/>
          </w:tcPr>
          <w:p w14:paraId="242A2FC5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Tanszéki demonstrátori tevékenység a pályázat beadását megelőző két félévben</w:t>
            </w:r>
          </w:p>
        </w:tc>
        <w:tc>
          <w:tcPr>
            <w:tcW w:w="2264" w:type="dxa"/>
            <w:vAlign w:val="center"/>
          </w:tcPr>
          <w:p w14:paraId="01775A6F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4</w:t>
            </w:r>
          </w:p>
        </w:tc>
      </w:tr>
      <w:tr w:rsidR="000079A9" w:rsidRPr="000079A9" w14:paraId="4C257200" w14:textId="77777777" w:rsidTr="001D128D">
        <w:trPr>
          <w:trHeight w:val="554"/>
          <w:jc w:val="center"/>
        </w:trPr>
        <w:tc>
          <w:tcPr>
            <w:tcW w:w="833" w:type="dxa"/>
            <w:vAlign w:val="center"/>
          </w:tcPr>
          <w:p w14:paraId="37A7CB85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i)</w:t>
            </w:r>
          </w:p>
        </w:tc>
        <w:tc>
          <w:tcPr>
            <w:tcW w:w="5967" w:type="dxa"/>
            <w:vAlign w:val="center"/>
          </w:tcPr>
          <w:p w14:paraId="3B378236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A pályázat beadását megelőző két félévben megjelent tudományos publikáció</w:t>
            </w:r>
          </w:p>
        </w:tc>
        <w:tc>
          <w:tcPr>
            <w:tcW w:w="2264" w:type="dxa"/>
            <w:vAlign w:val="center"/>
          </w:tcPr>
          <w:p w14:paraId="5B8B23BD" w14:textId="77777777" w:rsidR="000079A9" w:rsidRPr="000079A9" w:rsidRDefault="000079A9" w:rsidP="0020071D">
            <w:pPr>
              <w:ind w:left="184" w:right="177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1,5 pont/publikáció,</w:t>
            </w:r>
          </w:p>
          <w:p w14:paraId="03E6E680" w14:textId="77777777" w:rsidR="000079A9" w:rsidRPr="000079A9" w:rsidRDefault="000079A9" w:rsidP="0020071D">
            <w:pPr>
              <w:ind w:left="183" w:right="177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de max. 15</w:t>
            </w:r>
          </w:p>
        </w:tc>
      </w:tr>
      <w:tr w:rsidR="000079A9" w:rsidRPr="000079A9" w14:paraId="7A2906C2" w14:textId="77777777" w:rsidTr="001D128D">
        <w:trPr>
          <w:trHeight w:val="275"/>
          <w:jc w:val="center"/>
        </w:trPr>
        <w:tc>
          <w:tcPr>
            <w:tcW w:w="833" w:type="dxa"/>
            <w:vAlign w:val="center"/>
          </w:tcPr>
          <w:p w14:paraId="53933800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j)</w:t>
            </w:r>
          </w:p>
        </w:tc>
        <w:tc>
          <w:tcPr>
            <w:tcW w:w="5967" w:type="dxa"/>
            <w:vAlign w:val="center"/>
          </w:tcPr>
          <w:p w14:paraId="51D83536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Nemzeti Felsőoktatási Ösztöndíj</w:t>
            </w:r>
          </w:p>
        </w:tc>
        <w:tc>
          <w:tcPr>
            <w:tcW w:w="2264" w:type="dxa"/>
            <w:vAlign w:val="center"/>
          </w:tcPr>
          <w:p w14:paraId="6E7E30F5" w14:textId="77777777" w:rsidR="000079A9" w:rsidRPr="000079A9" w:rsidRDefault="000079A9" w:rsidP="0020071D">
            <w:pPr>
              <w:ind w:left="184" w:right="175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10</w:t>
            </w:r>
          </w:p>
        </w:tc>
      </w:tr>
      <w:tr w:rsidR="000079A9" w:rsidRPr="000079A9" w14:paraId="22A6677E" w14:textId="77777777" w:rsidTr="001D128D">
        <w:trPr>
          <w:trHeight w:val="554"/>
          <w:jc w:val="center"/>
        </w:trPr>
        <w:tc>
          <w:tcPr>
            <w:tcW w:w="833" w:type="dxa"/>
            <w:vAlign w:val="center"/>
          </w:tcPr>
          <w:p w14:paraId="12F54614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k)</w:t>
            </w:r>
          </w:p>
        </w:tc>
        <w:tc>
          <w:tcPr>
            <w:tcW w:w="5967" w:type="dxa"/>
            <w:vAlign w:val="center"/>
          </w:tcPr>
          <w:p w14:paraId="668E1BA5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Országos szakmai/tudományos versenyen elért I. helyezés</w:t>
            </w:r>
          </w:p>
        </w:tc>
        <w:tc>
          <w:tcPr>
            <w:tcW w:w="2264" w:type="dxa"/>
            <w:vAlign w:val="center"/>
          </w:tcPr>
          <w:p w14:paraId="74C7737D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8</w:t>
            </w:r>
          </w:p>
        </w:tc>
      </w:tr>
      <w:tr w:rsidR="000079A9" w:rsidRPr="000079A9" w14:paraId="66CDE07F" w14:textId="77777777" w:rsidTr="001D128D">
        <w:trPr>
          <w:trHeight w:val="553"/>
          <w:jc w:val="center"/>
        </w:trPr>
        <w:tc>
          <w:tcPr>
            <w:tcW w:w="833" w:type="dxa"/>
            <w:vAlign w:val="center"/>
          </w:tcPr>
          <w:p w14:paraId="64DD0199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l)</w:t>
            </w:r>
          </w:p>
        </w:tc>
        <w:tc>
          <w:tcPr>
            <w:tcW w:w="5967" w:type="dxa"/>
            <w:vAlign w:val="center"/>
          </w:tcPr>
          <w:p w14:paraId="0D932699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Országos szakmai/tudományos versenyen elért II. helyezés</w:t>
            </w:r>
          </w:p>
        </w:tc>
        <w:tc>
          <w:tcPr>
            <w:tcW w:w="2264" w:type="dxa"/>
            <w:vAlign w:val="center"/>
          </w:tcPr>
          <w:p w14:paraId="613C7127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6</w:t>
            </w:r>
          </w:p>
        </w:tc>
      </w:tr>
      <w:tr w:rsidR="000079A9" w:rsidRPr="000079A9" w14:paraId="7A3F3243" w14:textId="77777777" w:rsidTr="001D128D">
        <w:trPr>
          <w:trHeight w:val="551"/>
          <w:jc w:val="center"/>
        </w:trPr>
        <w:tc>
          <w:tcPr>
            <w:tcW w:w="833" w:type="dxa"/>
            <w:vAlign w:val="center"/>
          </w:tcPr>
          <w:p w14:paraId="032A6798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m)</w:t>
            </w:r>
          </w:p>
        </w:tc>
        <w:tc>
          <w:tcPr>
            <w:tcW w:w="5967" w:type="dxa"/>
            <w:vAlign w:val="center"/>
          </w:tcPr>
          <w:p w14:paraId="0CD4E493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Országos szakmai/tudományos versenyen elért III. helyezés vagy különdíj</w:t>
            </w:r>
          </w:p>
        </w:tc>
        <w:tc>
          <w:tcPr>
            <w:tcW w:w="2264" w:type="dxa"/>
            <w:vAlign w:val="center"/>
          </w:tcPr>
          <w:p w14:paraId="5E519147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4</w:t>
            </w:r>
          </w:p>
        </w:tc>
      </w:tr>
      <w:tr w:rsidR="000079A9" w:rsidRPr="000079A9" w14:paraId="7F526198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65783151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n)</w:t>
            </w:r>
          </w:p>
        </w:tc>
        <w:tc>
          <w:tcPr>
            <w:tcW w:w="5967" w:type="dxa"/>
            <w:vAlign w:val="center"/>
          </w:tcPr>
          <w:p w14:paraId="4F08EFBA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Országos szakmai/tudományos versenyen való részvétel</w:t>
            </w:r>
          </w:p>
        </w:tc>
        <w:tc>
          <w:tcPr>
            <w:tcW w:w="2264" w:type="dxa"/>
            <w:vAlign w:val="center"/>
          </w:tcPr>
          <w:p w14:paraId="24E1A3B7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2</w:t>
            </w:r>
          </w:p>
        </w:tc>
      </w:tr>
      <w:tr w:rsidR="000079A9" w:rsidRPr="000079A9" w14:paraId="31E15644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1676F450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o)</w:t>
            </w:r>
          </w:p>
        </w:tc>
        <w:tc>
          <w:tcPr>
            <w:tcW w:w="5967" w:type="dxa"/>
            <w:vAlign w:val="center"/>
          </w:tcPr>
          <w:p w14:paraId="6C8770B5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Regionális vagy helyi szakmai/tudományos versenyen elért I. helyezés</w:t>
            </w:r>
          </w:p>
        </w:tc>
        <w:tc>
          <w:tcPr>
            <w:tcW w:w="2264" w:type="dxa"/>
            <w:vAlign w:val="center"/>
          </w:tcPr>
          <w:p w14:paraId="22FBD32E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5</w:t>
            </w:r>
          </w:p>
        </w:tc>
      </w:tr>
      <w:tr w:rsidR="000079A9" w:rsidRPr="000079A9" w14:paraId="71285289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2CB73E47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p)</w:t>
            </w:r>
          </w:p>
        </w:tc>
        <w:tc>
          <w:tcPr>
            <w:tcW w:w="5967" w:type="dxa"/>
            <w:vAlign w:val="center"/>
          </w:tcPr>
          <w:p w14:paraId="0CDCFFE4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 xml:space="preserve">Regionális vagy helyi szakmai/tudományos versenyen elért II. </w:t>
            </w:r>
            <w:r w:rsidRPr="000079A9">
              <w:rPr>
                <w:rFonts w:eastAsia="Source Sans Pro" w:cs="Segoe UI"/>
                <w:sz w:val="20"/>
                <w:szCs w:val="20"/>
              </w:rPr>
              <w:lastRenderedPageBreak/>
              <w:t>helyezés</w:t>
            </w:r>
          </w:p>
        </w:tc>
        <w:tc>
          <w:tcPr>
            <w:tcW w:w="2264" w:type="dxa"/>
            <w:vAlign w:val="center"/>
          </w:tcPr>
          <w:p w14:paraId="155175FE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lastRenderedPageBreak/>
              <w:t>3</w:t>
            </w:r>
          </w:p>
        </w:tc>
      </w:tr>
      <w:tr w:rsidR="000079A9" w:rsidRPr="000079A9" w14:paraId="4E054F20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32F333A1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q)</w:t>
            </w:r>
          </w:p>
        </w:tc>
        <w:tc>
          <w:tcPr>
            <w:tcW w:w="5967" w:type="dxa"/>
            <w:vAlign w:val="center"/>
          </w:tcPr>
          <w:p w14:paraId="371063A8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Regionális vagy helyi szakmai/tudományos versenyen elért III. helyezés</w:t>
            </w:r>
          </w:p>
        </w:tc>
        <w:tc>
          <w:tcPr>
            <w:tcW w:w="2264" w:type="dxa"/>
            <w:vAlign w:val="center"/>
          </w:tcPr>
          <w:p w14:paraId="0ACBF867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2</w:t>
            </w:r>
          </w:p>
        </w:tc>
      </w:tr>
      <w:tr w:rsidR="000079A9" w:rsidRPr="000079A9" w14:paraId="320EAC49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3CB951F2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r)</w:t>
            </w:r>
          </w:p>
        </w:tc>
        <w:tc>
          <w:tcPr>
            <w:tcW w:w="5967" w:type="dxa"/>
            <w:vAlign w:val="center"/>
          </w:tcPr>
          <w:p w14:paraId="2C898A28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Regionális vagy helyi szakmai/tudományos versenyen való részvétel</w:t>
            </w:r>
          </w:p>
        </w:tc>
        <w:tc>
          <w:tcPr>
            <w:tcW w:w="2264" w:type="dxa"/>
            <w:vAlign w:val="center"/>
          </w:tcPr>
          <w:p w14:paraId="3385E0D2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1</w:t>
            </w:r>
          </w:p>
        </w:tc>
      </w:tr>
      <w:tr w:rsidR="000079A9" w:rsidRPr="000079A9" w14:paraId="4FA043CD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77F437BF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s)</w:t>
            </w:r>
          </w:p>
        </w:tc>
        <w:tc>
          <w:tcPr>
            <w:tcW w:w="5967" w:type="dxa"/>
            <w:vAlign w:val="center"/>
          </w:tcPr>
          <w:p w14:paraId="6F0B824F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Nemzetközi perbeszédversenyen vagy egyéb szakmai versenyen elért helyezés vagy különdíj</w:t>
            </w:r>
          </w:p>
        </w:tc>
        <w:tc>
          <w:tcPr>
            <w:tcW w:w="2264" w:type="dxa"/>
            <w:vAlign w:val="center"/>
          </w:tcPr>
          <w:p w14:paraId="27930E81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15</w:t>
            </w:r>
          </w:p>
        </w:tc>
      </w:tr>
      <w:tr w:rsidR="000079A9" w:rsidRPr="000079A9" w14:paraId="1EC6B93A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5256009D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t)</w:t>
            </w:r>
          </w:p>
        </w:tc>
        <w:tc>
          <w:tcPr>
            <w:tcW w:w="5967" w:type="dxa"/>
            <w:vAlign w:val="center"/>
          </w:tcPr>
          <w:p w14:paraId="48626B84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Nemzetközi perbeszédversenyen vagy egyéb szakmai versenyen való részvétel</w:t>
            </w:r>
          </w:p>
        </w:tc>
        <w:tc>
          <w:tcPr>
            <w:tcW w:w="2264" w:type="dxa"/>
            <w:vAlign w:val="center"/>
          </w:tcPr>
          <w:p w14:paraId="02C370B0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8</w:t>
            </w:r>
          </w:p>
        </w:tc>
      </w:tr>
      <w:tr w:rsidR="000079A9" w:rsidRPr="000079A9" w14:paraId="0478107E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48BC9CC5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u)</w:t>
            </w:r>
          </w:p>
        </w:tc>
        <w:tc>
          <w:tcPr>
            <w:tcW w:w="5967" w:type="dxa"/>
            <w:vAlign w:val="center"/>
          </w:tcPr>
          <w:p w14:paraId="06D712FA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Országos tudományos publikációs pályázaton elért I. helyezés</w:t>
            </w:r>
          </w:p>
        </w:tc>
        <w:tc>
          <w:tcPr>
            <w:tcW w:w="2264" w:type="dxa"/>
            <w:vAlign w:val="center"/>
          </w:tcPr>
          <w:p w14:paraId="03FFB965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12</w:t>
            </w:r>
          </w:p>
        </w:tc>
      </w:tr>
      <w:tr w:rsidR="000079A9" w:rsidRPr="000079A9" w14:paraId="6C4F7500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0D1D591D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v)</w:t>
            </w:r>
          </w:p>
        </w:tc>
        <w:tc>
          <w:tcPr>
            <w:tcW w:w="5967" w:type="dxa"/>
            <w:vAlign w:val="center"/>
          </w:tcPr>
          <w:p w14:paraId="39F06EE0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Országos tudományos publikációs pályázaton elért II. helyezés</w:t>
            </w:r>
          </w:p>
        </w:tc>
        <w:tc>
          <w:tcPr>
            <w:tcW w:w="2264" w:type="dxa"/>
            <w:vAlign w:val="center"/>
          </w:tcPr>
          <w:p w14:paraId="57DA49D6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10</w:t>
            </w:r>
          </w:p>
        </w:tc>
      </w:tr>
      <w:tr w:rsidR="000079A9" w:rsidRPr="000079A9" w14:paraId="4DF33801" w14:textId="77777777" w:rsidTr="001D128D">
        <w:trPr>
          <w:trHeight w:val="278"/>
          <w:jc w:val="center"/>
        </w:trPr>
        <w:tc>
          <w:tcPr>
            <w:tcW w:w="833" w:type="dxa"/>
            <w:vAlign w:val="center"/>
          </w:tcPr>
          <w:p w14:paraId="3F486E2C" w14:textId="77777777" w:rsidR="000079A9" w:rsidRPr="000079A9" w:rsidRDefault="000079A9" w:rsidP="0020071D">
            <w:pPr>
              <w:ind w:left="467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w)</w:t>
            </w:r>
          </w:p>
        </w:tc>
        <w:tc>
          <w:tcPr>
            <w:tcW w:w="5967" w:type="dxa"/>
            <w:vAlign w:val="center"/>
          </w:tcPr>
          <w:p w14:paraId="58B75A7C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Országos tudományos publikációs pályázaton elért III. helyezés</w:t>
            </w:r>
          </w:p>
        </w:tc>
        <w:tc>
          <w:tcPr>
            <w:tcW w:w="2264" w:type="dxa"/>
            <w:vAlign w:val="center"/>
          </w:tcPr>
          <w:p w14:paraId="0D173259" w14:textId="77777777" w:rsidR="000079A9" w:rsidRPr="000079A9" w:rsidRDefault="000079A9" w:rsidP="0020071D">
            <w:pPr>
              <w:ind w:left="4"/>
              <w:jc w:val="center"/>
              <w:rPr>
                <w:rFonts w:eastAsia="Source Sans Pro" w:cs="Segoe UI"/>
                <w:sz w:val="20"/>
                <w:szCs w:val="20"/>
              </w:rPr>
            </w:pPr>
            <w:r w:rsidRPr="000079A9">
              <w:rPr>
                <w:rFonts w:eastAsia="Source Sans Pro" w:cs="Segoe UI"/>
                <w:sz w:val="20"/>
                <w:szCs w:val="20"/>
              </w:rPr>
              <w:t>8</w:t>
            </w:r>
          </w:p>
        </w:tc>
      </w:tr>
    </w:tbl>
    <w:p w14:paraId="06B856A2" w14:textId="77777777" w:rsidR="000079A9" w:rsidRPr="000079A9" w:rsidRDefault="000079A9" w:rsidP="000079A9">
      <w:pPr>
        <w:jc w:val="left"/>
        <w:rPr>
          <w:rFonts w:eastAsia="Times New Roman" w:cs="Segoe UI"/>
          <w:kern w:val="0"/>
          <w:sz w:val="22"/>
          <w:lang w:eastAsia="hu-HU"/>
          <w14:ligatures w14:val="none"/>
        </w:rPr>
      </w:pPr>
    </w:p>
    <w:p w14:paraId="68E03747" w14:textId="77777777" w:rsidR="000079A9" w:rsidRPr="000079A9" w:rsidRDefault="000079A9" w:rsidP="000079A9">
      <w:pPr>
        <w:jc w:val="center"/>
        <w:rPr>
          <w:rFonts w:eastAsia="Times New Roman" w:cs="Segoe UI"/>
          <w:color w:val="006272"/>
          <w:kern w:val="0"/>
          <w:sz w:val="20"/>
          <w:szCs w:val="20"/>
          <w:lang w:eastAsia="hu-HU"/>
          <w14:ligatures w14:val="none"/>
        </w:rPr>
      </w:pPr>
      <w:r w:rsidRPr="000079A9">
        <w:rPr>
          <w:rFonts w:eastAsia="Times New Roman" w:cs="Segoe UI"/>
          <w:color w:val="006272"/>
          <w:kern w:val="0"/>
          <w:sz w:val="20"/>
          <w:szCs w:val="20"/>
          <w:lang w:eastAsia="hu-HU"/>
          <w14:ligatures w14:val="none"/>
        </w:rPr>
        <w:t>A k)-w) szempontok esetében a pontérték akkor adható meg, ha az érintett verseny felhívása nyilvánosan meghirdetésre került.</w:t>
      </w:r>
    </w:p>
    <w:p w14:paraId="7CB581FF" w14:textId="77777777" w:rsidR="000079A9" w:rsidRPr="000079A9" w:rsidRDefault="000079A9" w:rsidP="000079A9">
      <w:pPr>
        <w:rPr>
          <w:rFonts w:eastAsia="Times New Roman" w:cs="Segoe UI"/>
          <w:kern w:val="0"/>
          <w:sz w:val="22"/>
          <w:lang w:eastAsia="hu-HU"/>
          <w14:ligatures w14:val="none"/>
        </w:rPr>
      </w:pPr>
    </w:p>
    <w:p w14:paraId="5A49005B" w14:textId="77777777" w:rsidR="000079A9" w:rsidRPr="000079A9" w:rsidRDefault="000079A9" w:rsidP="000079A9">
      <w:pPr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b/>
          <w:bCs/>
          <w:kern w:val="0"/>
          <w:sz w:val="22"/>
          <w:lang w:eastAsia="hu-HU"/>
          <w14:ligatures w14:val="none"/>
        </w:rPr>
        <w:t>V. Közéleti, sport és egyéb tevékenység</w:t>
      </w:r>
    </w:p>
    <w:p w14:paraId="3D9F927A" w14:textId="6A4C4466" w:rsidR="000079A9" w:rsidRPr="000079A9" w:rsidRDefault="000079A9" w:rsidP="000079A9">
      <w:pPr>
        <w:rPr>
          <w:rFonts w:eastAsia="Times New Roman" w:cs="Segoe UI"/>
          <w:kern w:val="0"/>
          <w:sz w:val="22"/>
          <w:lang w:eastAsia="hu-HU"/>
          <w14:ligatures w14:val="none"/>
        </w:rPr>
      </w:pP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Az elérhet</w:t>
      </w:r>
      <w:r w:rsidRPr="000079A9">
        <w:rPr>
          <w:rFonts w:eastAsia="Times New Roman" w:cs="Segoe UI" w:hint="eastAsia"/>
          <w:kern w:val="0"/>
          <w:sz w:val="22"/>
          <w:lang w:eastAsia="hu-HU"/>
          <w14:ligatures w14:val="none"/>
        </w:rPr>
        <w:t>ő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 xml:space="preserve"> maximális részpontszám 10 pont. Egyidej</w:t>
      </w:r>
      <w:r w:rsidRPr="000079A9">
        <w:rPr>
          <w:rFonts w:eastAsia="Times New Roman" w:cs="Segoe UI" w:hint="eastAsia"/>
          <w:kern w:val="0"/>
          <w:sz w:val="22"/>
          <w:lang w:eastAsia="hu-HU"/>
          <w14:ligatures w14:val="none"/>
        </w:rPr>
        <w:t>ű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 xml:space="preserve"> ÓNSZ</w:t>
      </w:r>
      <w:r w:rsidR="0064331F">
        <w:rPr>
          <w:rFonts w:eastAsia="Times New Roman" w:cs="Segoe UI"/>
          <w:kern w:val="0"/>
          <w:sz w:val="22"/>
          <w:lang w:eastAsia="hu-HU"/>
          <w14:ligatures w14:val="none"/>
        </w:rPr>
        <w:t>-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tagság és ÓNSZ tisztségviselés esetén, illet</w:t>
      </w:r>
      <w:r w:rsidRPr="000079A9">
        <w:rPr>
          <w:rFonts w:eastAsia="Times New Roman" w:cs="Segoe UI" w:hint="eastAsia"/>
          <w:kern w:val="0"/>
          <w:sz w:val="22"/>
          <w:lang w:eastAsia="hu-HU"/>
          <w14:ligatures w14:val="none"/>
        </w:rPr>
        <w:t>ő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>leg egyidej</w:t>
      </w:r>
      <w:r w:rsidRPr="000079A9">
        <w:rPr>
          <w:rFonts w:eastAsia="Times New Roman" w:cs="Segoe UI" w:hint="eastAsia"/>
          <w:kern w:val="0"/>
          <w:sz w:val="22"/>
          <w:lang w:eastAsia="hu-HU"/>
          <w14:ligatures w14:val="none"/>
        </w:rPr>
        <w:t>ű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 xml:space="preserve"> TDK titkári tisztség és TDK tagság csak a magasabb pontérték</w:t>
      </w:r>
      <w:r w:rsidRPr="000079A9">
        <w:rPr>
          <w:rFonts w:eastAsia="Times New Roman" w:cs="Segoe UI" w:hint="eastAsia"/>
          <w:kern w:val="0"/>
          <w:sz w:val="22"/>
          <w:lang w:eastAsia="hu-HU"/>
          <w14:ligatures w14:val="none"/>
        </w:rPr>
        <w:t>ű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 xml:space="preserve"> státusz vehet</w:t>
      </w:r>
      <w:r w:rsidRPr="000079A9">
        <w:rPr>
          <w:rFonts w:eastAsia="Times New Roman" w:cs="Segoe UI" w:hint="eastAsia"/>
          <w:kern w:val="0"/>
          <w:sz w:val="22"/>
          <w:lang w:eastAsia="hu-HU"/>
          <w14:ligatures w14:val="none"/>
        </w:rPr>
        <w:t>ő</w:t>
      </w:r>
      <w:r w:rsidRPr="000079A9">
        <w:rPr>
          <w:rFonts w:eastAsia="Times New Roman" w:cs="Segoe UI"/>
          <w:kern w:val="0"/>
          <w:sz w:val="22"/>
          <w:lang w:eastAsia="hu-HU"/>
          <w14:ligatures w14:val="none"/>
        </w:rPr>
        <w:t xml:space="preserve"> figyelembe.</w:t>
      </w:r>
    </w:p>
    <w:p w14:paraId="2DC32FFB" w14:textId="77777777" w:rsidR="000079A9" w:rsidRPr="000079A9" w:rsidRDefault="000079A9" w:rsidP="000079A9">
      <w:pPr>
        <w:rPr>
          <w:rFonts w:eastAsia="Times New Roman" w:cs="Segoe UI"/>
          <w:kern w:val="0"/>
          <w:sz w:val="22"/>
          <w:lang w:eastAsia="hu-HU"/>
          <w14:ligatures w14:val="none"/>
        </w:rPr>
      </w:pPr>
    </w:p>
    <w:tbl>
      <w:tblPr>
        <w:tblStyle w:val="TableNormal1"/>
        <w:tblW w:w="7792" w:type="dxa"/>
        <w:tblInd w:w="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5244"/>
        <w:gridCol w:w="1701"/>
      </w:tblGrid>
      <w:tr w:rsidR="000079A9" w:rsidRPr="000079A9" w14:paraId="2F7C1ABE" w14:textId="77777777" w:rsidTr="001D128D">
        <w:trPr>
          <w:trHeight w:val="454"/>
        </w:trPr>
        <w:tc>
          <w:tcPr>
            <w:tcW w:w="6091" w:type="dxa"/>
            <w:gridSpan w:val="2"/>
            <w:shd w:val="clear" w:color="auto" w:fill="288CA0"/>
            <w:vAlign w:val="center"/>
          </w:tcPr>
          <w:p w14:paraId="34148BF9" w14:textId="77777777" w:rsidR="000079A9" w:rsidRPr="000079A9" w:rsidRDefault="000079A9" w:rsidP="0020071D">
            <w:pPr>
              <w:jc w:val="center"/>
              <w:rPr>
                <w:rFonts w:eastAsia="Times New Roman" w:cs="Segoe UI"/>
                <w:b/>
                <w:bCs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0079A9">
              <w:rPr>
                <w:rFonts w:eastAsia="Times New Roman" w:cs="Segoe UI"/>
                <w:b/>
                <w:bCs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Tagság, tisztség vagy tevékenység</w:t>
            </w:r>
          </w:p>
        </w:tc>
        <w:tc>
          <w:tcPr>
            <w:tcW w:w="1701" w:type="dxa"/>
            <w:shd w:val="clear" w:color="auto" w:fill="288CA0"/>
            <w:vAlign w:val="center"/>
          </w:tcPr>
          <w:p w14:paraId="134A967E" w14:textId="77777777" w:rsidR="000079A9" w:rsidRPr="000079A9" w:rsidRDefault="000079A9" w:rsidP="0020071D">
            <w:pPr>
              <w:jc w:val="center"/>
              <w:rPr>
                <w:rFonts w:eastAsia="Times New Roman" w:cs="Segoe UI"/>
                <w:b/>
                <w:bCs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0079A9">
              <w:rPr>
                <w:rFonts w:eastAsia="Times New Roman" w:cs="Segoe UI"/>
                <w:b/>
                <w:bCs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Pontérték</w:t>
            </w:r>
          </w:p>
        </w:tc>
      </w:tr>
      <w:tr w:rsidR="000079A9" w:rsidRPr="000079A9" w14:paraId="6F32E6D8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471AC2FD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a)</w:t>
            </w:r>
          </w:p>
        </w:tc>
        <w:tc>
          <w:tcPr>
            <w:tcW w:w="5244" w:type="dxa"/>
            <w:vAlign w:val="center"/>
          </w:tcPr>
          <w:p w14:paraId="68B74730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ÁJK Hallgatói Önkormányzat elnöke vagy elnökhelyettese</w:t>
            </w:r>
          </w:p>
        </w:tc>
        <w:tc>
          <w:tcPr>
            <w:tcW w:w="1701" w:type="dxa"/>
            <w:vAlign w:val="center"/>
          </w:tcPr>
          <w:p w14:paraId="5A32F020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4</w:t>
            </w:r>
          </w:p>
        </w:tc>
      </w:tr>
      <w:tr w:rsidR="000079A9" w:rsidRPr="000079A9" w14:paraId="4D67773D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0ECEE9E7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b)</w:t>
            </w:r>
          </w:p>
        </w:tc>
        <w:tc>
          <w:tcPr>
            <w:tcW w:w="5244" w:type="dxa"/>
            <w:vAlign w:val="center"/>
          </w:tcPr>
          <w:p w14:paraId="32EFF918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ÁJK Hallgatói Önkormányzat elnöki megbízott, referens</w:t>
            </w:r>
          </w:p>
        </w:tc>
        <w:tc>
          <w:tcPr>
            <w:tcW w:w="1701" w:type="dxa"/>
            <w:vAlign w:val="center"/>
          </w:tcPr>
          <w:p w14:paraId="3B33CDB5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3</w:t>
            </w:r>
          </w:p>
        </w:tc>
      </w:tr>
      <w:tr w:rsidR="000079A9" w:rsidRPr="000079A9" w14:paraId="6AD82DAB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15563AE0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c)</w:t>
            </w:r>
          </w:p>
        </w:tc>
        <w:tc>
          <w:tcPr>
            <w:tcW w:w="5244" w:type="dxa"/>
            <w:vAlign w:val="center"/>
          </w:tcPr>
          <w:p w14:paraId="281D6371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Hallgatói képviselő</w:t>
            </w:r>
          </w:p>
        </w:tc>
        <w:tc>
          <w:tcPr>
            <w:tcW w:w="1701" w:type="dxa"/>
            <w:vAlign w:val="center"/>
          </w:tcPr>
          <w:p w14:paraId="0A7CA525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2</w:t>
            </w:r>
          </w:p>
        </w:tc>
      </w:tr>
      <w:tr w:rsidR="000079A9" w:rsidRPr="000079A9" w14:paraId="0A21D47D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025CDFED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d)</w:t>
            </w:r>
          </w:p>
        </w:tc>
        <w:tc>
          <w:tcPr>
            <w:tcW w:w="5244" w:type="dxa"/>
            <w:vAlign w:val="center"/>
          </w:tcPr>
          <w:p w14:paraId="400742AA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ÓNSZ alelnök</w:t>
            </w:r>
          </w:p>
        </w:tc>
        <w:tc>
          <w:tcPr>
            <w:tcW w:w="1701" w:type="dxa"/>
            <w:vAlign w:val="center"/>
          </w:tcPr>
          <w:p w14:paraId="71955D1B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4</w:t>
            </w:r>
          </w:p>
        </w:tc>
      </w:tr>
      <w:tr w:rsidR="000079A9" w:rsidRPr="000079A9" w14:paraId="3E218791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4EE186AB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e)</w:t>
            </w:r>
          </w:p>
        </w:tc>
        <w:tc>
          <w:tcPr>
            <w:tcW w:w="5244" w:type="dxa"/>
            <w:vAlign w:val="center"/>
          </w:tcPr>
          <w:p w14:paraId="3CF81DFF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ÓNSZ tagozatvezető</w:t>
            </w:r>
          </w:p>
        </w:tc>
        <w:tc>
          <w:tcPr>
            <w:tcW w:w="1701" w:type="dxa"/>
            <w:vAlign w:val="center"/>
          </w:tcPr>
          <w:p w14:paraId="15A38B3E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3</w:t>
            </w:r>
          </w:p>
        </w:tc>
      </w:tr>
      <w:tr w:rsidR="000079A9" w:rsidRPr="000079A9" w14:paraId="198CFABB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275A8870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f)</w:t>
            </w:r>
          </w:p>
        </w:tc>
        <w:tc>
          <w:tcPr>
            <w:tcW w:w="5244" w:type="dxa"/>
            <w:vAlign w:val="center"/>
          </w:tcPr>
          <w:p w14:paraId="57310475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ÓNSZ tagság</w:t>
            </w:r>
          </w:p>
        </w:tc>
        <w:tc>
          <w:tcPr>
            <w:tcW w:w="1701" w:type="dxa"/>
            <w:vAlign w:val="center"/>
          </w:tcPr>
          <w:p w14:paraId="0E84D932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2</w:t>
            </w:r>
          </w:p>
        </w:tc>
      </w:tr>
      <w:tr w:rsidR="000079A9" w:rsidRPr="000079A9" w14:paraId="22BCF2EC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507B87D0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g)</w:t>
            </w:r>
          </w:p>
        </w:tc>
        <w:tc>
          <w:tcPr>
            <w:tcW w:w="5244" w:type="dxa"/>
            <w:vAlign w:val="center"/>
          </w:tcPr>
          <w:p w14:paraId="2E161307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TDK titkár</w:t>
            </w:r>
          </w:p>
        </w:tc>
        <w:tc>
          <w:tcPr>
            <w:tcW w:w="1701" w:type="dxa"/>
            <w:vAlign w:val="center"/>
          </w:tcPr>
          <w:p w14:paraId="1FE4AC91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3</w:t>
            </w:r>
          </w:p>
        </w:tc>
      </w:tr>
      <w:tr w:rsidR="000079A9" w:rsidRPr="000079A9" w14:paraId="06A797CA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45BFFCB5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h)</w:t>
            </w:r>
          </w:p>
        </w:tc>
        <w:tc>
          <w:tcPr>
            <w:tcW w:w="5244" w:type="dxa"/>
            <w:vAlign w:val="center"/>
          </w:tcPr>
          <w:p w14:paraId="714E95B3" w14:textId="23D3467C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TDK</w:t>
            </w:r>
            <w:r w:rsidR="0064331F">
              <w:rPr>
                <w:rFonts w:eastAsia="Source Sans Pro" w:cs="Segoe UI"/>
                <w:bCs/>
                <w:sz w:val="20"/>
                <w:szCs w:val="20"/>
              </w:rPr>
              <w:t>-</w:t>
            </w:r>
            <w:r w:rsidRPr="000079A9">
              <w:rPr>
                <w:rFonts w:eastAsia="Source Sans Pro" w:cs="Segoe UI"/>
                <w:bCs/>
                <w:sz w:val="20"/>
                <w:szCs w:val="20"/>
              </w:rPr>
              <w:t>tagság</w:t>
            </w:r>
          </w:p>
        </w:tc>
        <w:tc>
          <w:tcPr>
            <w:tcW w:w="1701" w:type="dxa"/>
            <w:vAlign w:val="center"/>
          </w:tcPr>
          <w:p w14:paraId="6ED1EE15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1</w:t>
            </w:r>
          </w:p>
        </w:tc>
      </w:tr>
      <w:tr w:rsidR="000079A9" w:rsidRPr="000079A9" w14:paraId="795C1CF1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6676D31B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i)</w:t>
            </w:r>
          </w:p>
        </w:tc>
        <w:tc>
          <w:tcPr>
            <w:tcW w:w="5244" w:type="dxa"/>
            <w:vAlign w:val="center"/>
          </w:tcPr>
          <w:p w14:paraId="778DB1E2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ELSA, FÉK, Fúzió, Sportolaw elnökségi tag</w:t>
            </w:r>
          </w:p>
        </w:tc>
        <w:tc>
          <w:tcPr>
            <w:tcW w:w="1701" w:type="dxa"/>
            <w:vAlign w:val="center"/>
          </w:tcPr>
          <w:p w14:paraId="11EE2DB4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2</w:t>
            </w:r>
          </w:p>
        </w:tc>
      </w:tr>
      <w:tr w:rsidR="000079A9" w:rsidRPr="000079A9" w14:paraId="0BA15C86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5DCF3F7D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j)</w:t>
            </w:r>
          </w:p>
        </w:tc>
        <w:tc>
          <w:tcPr>
            <w:tcW w:w="5244" w:type="dxa"/>
            <w:vAlign w:val="center"/>
          </w:tcPr>
          <w:p w14:paraId="72C374A6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ELSA, FÉK, Fúzió, Sportolaw tagság</w:t>
            </w:r>
          </w:p>
        </w:tc>
        <w:tc>
          <w:tcPr>
            <w:tcW w:w="1701" w:type="dxa"/>
            <w:vAlign w:val="center"/>
          </w:tcPr>
          <w:p w14:paraId="4F5F0721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1</w:t>
            </w:r>
          </w:p>
        </w:tc>
      </w:tr>
      <w:tr w:rsidR="000079A9" w:rsidRPr="000079A9" w14:paraId="253B6DD2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48674ADC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k)</w:t>
            </w:r>
          </w:p>
        </w:tc>
        <w:tc>
          <w:tcPr>
            <w:tcW w:w="5244" w:type="dxa"/>
            <w:vAlign w:val="center"/>
          </w:tcPr>
          <w:p w14:paraId="3DAFAD05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Media Iuris főszerkesztő</w:t>
            </w:r>
          </w:p>
        </w:tc>
        <w:tc>
          <w:tcPr>
            <w:tcW w:w="1701" w:type="dxa"/>
            <w:vAlign w:val="center"/>
          </w:tcPr>
          <w:p w14:paraId="178D5D27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2</w:t>
            </w:r>
          </w:p>
        </w:tc>
      </w:tr>
      <w:tr w:rsidR="000079A9" w:rsidRPr="000079A9" w14:paraId="77105854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73F0E428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l)</w:t>
            </w:r>
          </w:p>
        </w:tc>
        <w:tc>
          <w:tcPr>
            <w:tcW w:w="5244" w:type="dxa"/>
            <w:vAlign w:val="center"/>
          </w:tcPr>
          <w:p w14:paraId="7B6DCEAF" w14:textId="77777777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Media Iuris szerkesztő</w:t>
            </w:r>
          </w:p>
        </w:tc>
        <w:tc>
          <w:tcPr>
            <w:tcW w:w="1701" w:type="dxa"/>
            <w:vAlign w:val="center"/>
          </w:tcPr>
          <w:p w14:paraId="3E9F0F07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1</w:t>
            </w:r>
          </w:p>
        </w:tc>
      </w:tr>
      <w:tr w:rsidR="000079A9" w:rsidRPr="000079A9" w14:paraId="1917EEB1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49199815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m)</w:t>
            </w:r>
          </w:p>
        </w:tc>
        <w:tc>
          <w:tcPr>
            <w:tcW w:w="5244" w:type="dxa"/>
            <w:vAlign w:val="center"/>
          </w:tcPr>
          <w:p w14:paraId="75EC4A59" w14:textId="7B43B95E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Díjazott nemzetközi sportteljesítmény</w:t>
            </w:r>
          </w:p>
        </w:tc>
        <w:tc>
          <w:tcPr>
            <w:tcW w:w="1701" w:type="dxa"/>
            <w:vAlign w:val="center"/>
          </w:tcPr>
          <w:p w14:paraId="04ED27AE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5</w:t>
            </w:r>
          </w:p>
        </w:tc>
      </w:tr>
      <w:tr w:rsidR="000079A9" w:rsidRPr="000079A9" w14:paraId="43FCC8A0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462CC3C8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n)</w:t>
            </w:r>
          </w:p>
        </w:tc>
        <w:tc>
          <w:tcPr>
            <w:tcW w:w="5244" w:type="dxa"/>
            <w:vAlign w:val="center"/>
          </w:tcPr>
          <w:p w14:paraId="3E5FB46F" w14:textId="702B3F6F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Díjazott országos sportteljesítmény</w:t>
            </w:r>
          </w:p>
        </w:tc>
        <w:tc>
          <w:tcPr>
            <w:tcW w:w="1701" w:type="dxa"/>
            <w:vAlign w:val="center"/>
          </w:tcPr>
          <w:p w14:paraId="7899EBED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3</w:t>
            </w:r>
          </w:p>
        </w:tc>
      </w:tr>
      <w:tr w:rsidR="000079A9" w:rsidRPr="000079A9" w14:paraId="74FEAC66" w14:textId="77777777" w:rsidTr="001D128D">
        <w:trPr>
          <w:trHeight w:val="454"/>
        </w:trPr>
        <w:tc>
          <w:tcPr>
            <w:tcW w:w="847" w:type="dxa"/>
            <w:vAlign w:val="center"/>
          </w:tcPr>
          <w:p w14:paraId="53A980C2" w14:textId="77777777" w:rsidR="000079A9" w:rsidRPr="000079A9" w:rsidRDefault="000079A9" w:rsidP="0020071D">
            <w:pPr>
              <w:ind w:left="46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o)</w:t>
            </w:r>
          </w:p>
        </w:tc>
        <w:tc>
          <w:tcPr>
            <w:tcW w:w="5244" w:type="dxa"/>
            <w:vAlign w:val="center"/>
          </w:tcPr>
          <w:p w14:paraId="28BD7C21" w14:textId="462D81EE" w:rsidR="000079A9" w:rsidRPr="000079A9" w:rsidRDefault="000079A9" w:rsidP="0020071D">
            <w:pPr>
              <w:ind w:left="105"/>
              <w:jc w:val="left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Díjazott vármegyei sportteljesítmény</w:t>
            </w:r>
          </w:p>
        </w:tc>
        <w:tc>
          <w:tcPr>
            <w:tcW w:w="1701" w:type="dxa"/>
            <w:vAlign w:val="center"/>
          </w:tcPr>
          <w:p w14:paraId="084FB5D0" w14:textId="77777777" w:rsidR="000079A9" w:rsidRPr="000079A9" w:rsidRDefault="000079A9" w:rsidP="0020071D">
            <w:pPr>
              <w:ind w:left="3"/>
              <w:jc w:val="center"/>
              <w:rPr>
                <w:rFonts w:eastAsia="Source Sans Pro" w:cs="Segoe UI"/>
                <w:bCs/>
                <w:sz w:val="20"/>
                <w:szCs w:val="20"/>
              </w:rPr>
            </w:pPr>
            <w:r w:rsidRPr="000079A9">
              <w:rPr>
                <w:rFonts w:eastAsia="Source Sans Pro" w:cs="Segoe UI"/>
                <w:bCs/>
                <w:sz w:val="20"/>
                <w:szCs w:val="20"/>
              </w:rPr>
              <w:t>2</w:t>
            </w:r>
          </w:p>
        </w:tc>
      </w:tr>
    </w:tbl>
    <w:p w14:paraId="6928BBF7" w14:textId="77777777" w:rsidR="000079A9" w:rsidRPr="000079A9" w:rsidRDefault="000079A9" w:rsidP="000079A9">
      <w:pPr>
        <w:rPr>
          <w:rFonts w:eastAsia="Times New Roman" w:cs="Segoe UI"/>
          <w:kern w:val="0"/>
          <w:sz w:val="22"/>
          <w:lang w:eastAsia="hu-HU"/>
          <w14:ligatures w14:val="none"/>
        </w:rPr>
      </w:pPr>
    </w:p>
    <w:p w14:paraId="70FFC9A4" w14:textId="6A014FD2" w:rsidR="00C604A2" w:rsidRDefault="00C604A2">
      <w:pPr>
        <w:spacing w:after="160" w:line="259" w:lineRule="auto"/>
        <w:jc w:val="left"/>
        <w:rPr>
          <w:rFonts w:cs="Segoe UI"/>
          <w:sz w:val="22"/>
        </w:rPr>
      </w:pPr>
      <w:r>
        <w:rPr>
          <w:rFonts w:cs="Segoe UI"/>
          <w:sz w:val="22"/>
        </w:rPr>
        <w:br w:type="page"/>
      </w:r>
    </w:p>
    <w:p w14:paraId="4DF65121" w14:textId="77777777" w:rsidR="00C604A2" w:rsidRPr="00C604A2" w:rsidRDefault="00C604A2" w:rsidP="00C604A2">
      <w:pPr>
        <w:jc w:val="center"/>
        <w:rPr>
          <w:rFonts w:eastAsia="Times New Roman" w:cs="Segoe UI"/>
          <w:b/>
          <w:bCs/>
          <w:kern w:val="0"/>
          <w:sz w:val="22"/>
          <w14:ligatures w14:val="none"/>
        </w:rPr>
      </w:pPr>
      <w:r w:rsidRPr="00C604A2">
        <w:rPr>
          <w:rFonts w:eastAsia="Times New Roman" w:cs="Segoe UI"/>
          <w:b/>
          <w:bCs/>
          <w:kern w:val="0"/>
          <w:sz w:val="22"/>
          <w14:ligatures w14:val="none"/>
        </w:rPr>
        <w:lastRenderedPageBreak/>
        <w:t>Pályázható partnerek listája</w:t>
      </w:r>
    </w:p>
    <w:p w14:paraId="7D934F74" w14:textId="1DAA4574" w:rsidR="00C604A2" w:rsidRDefault="00C604A2" w:rsidP="00C604A2">
      <w:pPr>
        <w:jc w:val="center"/>
        <w:rPr>
          <w:rFonts w:eastAsia="Times New Roman" w:cs="Segoe UI"/>
          <w:b/>
          <w:bCs/>
          <w:color w:val="288CA0"/>
          <w:kern w:val="0"/>
          <w:sz w:val="22"/>
          <w14:ligatures w14:val="none"/>
        </w:rPr>
      </w:pPr>
      <w:r w:rsidRPr="00C604A2">
        <w:rPr>
          <w:rFonts w:eastAsia="Times New Roman" w:cs="Segoe UI"/>
          <w:b/>
          <w:bCs/>
          <w:color w:val="288CA0"/>
          <w:kern w:val="0"/>
          <w:sz w:val="22"/>
          <w14:ligatures w14:val="none"/>
        </w:rPr>
        <w:t xml:space="preserve">2026/2027 </w:t>
      </w:r>
      <w:r>
        <w:rPr>
          <w:rFonts w:eastAsia="Times New Roman" w:cs="Segoe UI"/>
          <w:b/>
          <w:bCs/>
          <w:color w:val="288CA0"/>
          <w:kern w:val="0"/>
          <w:sz w:val="22"/>
          <w14:ligatures w14:val="none"/>
        </w:rPr>
        <w:t>tavasz</w:t>
      </w:r>
    </w:p>
    <w:tbl>
      <w:tblPr>
        <w:tblW w:w="110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1468"/>
        <w:gridCol w:w="1746"/>
        <w:gridCol w:w="1310"/>
        <w:gridCol w:w="1164"/>
      </w:tblGrid>
      <w:tr w:rsidR="00F947BA" w:rsidRPr="00F947BA" w14:paraId="472DF79F" w14:textId="77777777" w:rsidTr="006D7FCD">
        <w:trPr>
          <w:trHeight w:val="504"/>
          <w:jc w:val="center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88CA0"/>
            <w:noWrap/>
            <w:vAlign w:val="center"/>
            <w:hideMark/>
          </w:tcPr>
          <w:p w14:paraId="17B406E5" w14:textId="77777777" w:rsidR="00F947BA" w:rsidRPr="00F947BA" w:rsidRDefault="00F947BA" w:rsidP="00F947BA">
            <w:pPr>
              <w:widowControl w:val="0"/>
              <w:autoSpaceDE w:val="0"/>
              <w:autoSpaceDN w:val="0"/>
              <w:jc w:val="center"/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</w:pPr>
            <w:r w:rsidRPr="00F947BA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  <w:t>Partneregyetem neve</w:t>
            </w:r>
          </w:p>
        </w:tc>
        <w:tc>
          <w:tcPr>
            <w:tcW w:w="1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88CA0"/>
            <w:noWrap/>
            <w:vAlign w:val="center"/>
            <w:hideMark/>
          </w:tcPr>
          <w:p w14:paraId="70794240" w14:textId="77777777" w:rsidR="00F947BA" w:rsidRPr="00F947BA" w:rsidRDefault="00F947BA" w:rsidP="00F947BA">
            <w:pPr>
              <w:widowControl w:val="0"/>
              <w:autoSpaceDE w:val="0"/>
              <w:autoSpaceDN w:val="0"/>
              <w:jc w:val="center"/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</w:pPr>
            <w:r w:rsidRPr="00F947BA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  <w:t>Partner</w:t>
            </w:r>
          </w:p>
          <w:p w14:paraId="76EF80E4" w14:textId="77777777" w:rsidR="00F947BA" w:rsidRPr="00F947BA" w:rsidRDefault="00F947BA" w:rsidP="00F947BA">
            <w:pPr>
              <w:widowControl w:val="0"/>
              <w:autoSpaceDE w:val="0"/>
              <w:autoSpaceDN w:val="0"/>
              <w:jc w:val="center"/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</w:pPr>
            <w:r w:rsidRPr="00F947BA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  <w:t>országa</w:t>
            </w:r>
          </w:p>
        </w:tc>
        <w:tc>
          <w:tcPr>
            <w:tcW w:w="1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88CA0"/>
            <w:noWrap/>
            <w:vAlign w:val="center"/>
            <w:hideMark/>
          </w:tcPr>
          <w:p w14:paraId="5D309D8B" w14:textId="77777777" w:rsidR="00F947BA" w:rsidRPr="00F947BA" w:rsidRDefault="00F947BA" w:rsidP="00F947BA">
            <w:pPr>
              <w:widowControl w:val="0"/>
              <w:autoSpaceDE w:val="0"/>
              <w:autoSpaceDN w:val="0"/>
              <w:jc w:val="center"/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</w:pPr>
            <w:r w:rsidRPr="00F947BA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  <w:t>Partner</w:t>
            </w:r>
          </w:p>
          <w:p w14:paraId="2D18BAEF" w14:textId="77777777" w:rsidR="00F947BA" w:rsidRPr="00F947BA" w:rsidRDefault="00F947BA" w:rsidP="00F947BA">
            <w:pPr>
              <w:widowControl w:val="0"/>
              <w:autoSpaceDE w:val="0"/>
              <w:autoSpaceDN w:val="0"/>
              <w:jc w:val="center"/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</w:pPr>
            <w:r w:rsidRPr="00F947BA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  <w:t>kódja</w:t>
            </w:r>
          </w:p>
        </w:tc>
        <w:tc>
          <w:tcPr>
            <w:tcW w:w="13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88CA0"/>
            <w:vAlign w:val="center"/>
            <w:hideMark/>
          </w:tcPr>
          <w:p w14:paraId="28C829B5" w14:textId="77777777" w:rsidR="00F947BA" w:rsidRPr="00F947BA" w:rsidRDefault="00F947BA" w:rsidP="00F947BA">
            <w:pPr>
              <w:widowControl w:val="0"/>
              <w:autoSpaceDE w:val="0"/>
              <w:autoSpaceDN w:val="0"/>
              <w:jc w:val="center"/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</w:pPr>
            <w:r w:rsidRPr="00F947BA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  <w:t>PhD</w:t>
            </w:r>
            <w:r w:rsidRPr="00F947BA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  <w:br/>
              <w:t>hallgató is utazhat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88CA0"/>
            <w:noWrap/>
            <w:vAlign w:val="center"/>
            <w:hideMark/>
          </w:tcPr>
          <w:p w14:paraId="21F4D827" w14:textId="77777777" w:rsidR="00F947BA" w:rsidRPr="00F947BA" w:rsidRDefault="00F947BA" w:rsidP="00F947BA">
            <w:pPr>
              <w:widowControl w:val="0"/>
              <w:autoSpaceDE w:val="0"/>
              <w:autoSpaceDN w:val="0"/>
              <w:jc w:val="center"/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</w:pPr>
            <w:r w:rsidRPr="00F947BA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  <w:t>Hallgatók</w:t>
            </w:r>
          </w:p>
          <w:p w14:paraId="49150A03" w14:textId="77777777" w:rsidR="00F947BA" w:rsidRPr="00F947BA" w:rsidRDefault="00F947BA" w:rsidP="00F947BA">
            <w:pPr>
              <w:widowControl w:val="0"/>
              <w:autoSpaceDE w:val="0"/>
              <w:autoSpaceDN w:val="0"/>
              <w:jc w:val="center"/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</w:pPr>
            <w:r w:rsidRPr="00F947BA">
              <w:rPr>
                <w:rFonts w:eastAsia="Times New Roman" w:cs="Segoe UI"/>
                <w:b/>
                <w:bCs/>
                <w:kern w:val="0"/>
                <w:sz w:val="20"/>
                <w:szCs w:val="20"/>
                <w:lang w:eastAsia="hu-HU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  <w14:ligatures w14:val="none"/>
              </w:rPr>
              <w:t>száma</w:t>
            </w:r>
          </w:p>
        </w:tc>
      </w:tr>
      <w:tr w:rsidR="00F947BA" w:rsidRPr="00F947BA" w14:paraId="007DCF69" w14:textId="77777777" w:rsidTr="006D7FCD">
        <w:trPr>
          <w:trHeight w:val="504"/>
          <w:jc w:val="center"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16321" w14:textId="77777777" w:rsidR="00F947BA" w:rsidRPr="00F947BA" w:rsidRDefault="00F947BA" w:rsidP="00F947BA">
            <w:pPr>
              <w:jc w:val="left"/>
              <w:rPr>
                <w:rFonts w:eastAsia="Times New Roman" w:cs="Segoe UI"/>
                <w:b/>
                <w:bCs/>
                <w:color w:val="FFFFFF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4D710" w14:textId="77777777" w:rsidR="00F947BA" w:rsidRPr="00F947BA" w:rsidRDefault="00F947BA" w:rsidP="00F947BA">
            <w:pPr>
              <w:jc w:val="left"/>
              <w:rPr>
                <w:rFonts w:eastAsia="Times New Roman" w:cs="Segoe UI"/>
                <w:b/>
                <w:bCs/>
                <w:color w:val="FFFFFF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B2DC5" w14:textId="77777777" w:rsidR="00F947BA" w:rsidRPr="00F947BA" w:rsidRDefault="00F947BA" w:rsidP="00F947BA">
            <w:pPr>
              <w:jc w:val="left"/>
              <w:rPr>
                <w:rFonts w:eastAsia="Times New Roman" w:cs="Segoe UI"/>
                <w:b/>
                <w:bCs/>
                <w:color w:val="FFFFFF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3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B7CE" w14:textId="77777777" w:rsidR="00F947BA" w:rsidRPr="00F947BA" w:rsidRDefault="00F947BA" w:rsidP="00F947BA">
            <w:pPr>
              <w:jc w:val="left"/>
              <w:rPr>
                <w:rFonts w:eastAsia="Times New Roman" w:cs="Segoe UI"/>
                <w:b/>
                <w:bCs/>
                <w:color w:val="FFFFFF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407D" w14:textId="77777777" w:rsidR="00F947BA" w:rsidRPr="00F947BA" w:rsidRDefault="00F947BA" w:rsidP="00F947BA">
            <w:pPr>
              <w:jc w:val="left"/>
              <w:rPr>
                <w:rFonts w:eastAsia="Times New Roman" w:cs="Segoe UI"/>
                <w:b/>
                <w:bCs/>
                <w:color w:val="FFFFFF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F947BA" w:rsidRPr="00F947BA" w14:paraId="3E82DEF4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A9402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Universität Graz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CF8A7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Austria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C01A5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A GRAZ01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8151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F1B9B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57B0A668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7B5D5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Georg-August Universität Göttingen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76AA4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Germany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3139C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D GOTTINGEN01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40F3B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90FD1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35132B26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A95A4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Philipps Universität Marburg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B8D38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Germany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5729D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D MARBURG01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ABFA2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69872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1B92B5A1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6B3390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University of Potsdam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5DE3A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Germany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B126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D POTSDAM01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E40F4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E9F50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1DDD25C1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E94D0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Universitat Regensburg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FD9A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Germany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E0A07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D REGENSB01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37C1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C7E7B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47A1B003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E1456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Universität Trier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FC0F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Germany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8BCF7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D TRIER01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630C4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98B4B" w14:textId="4A15476C" w:rsidR="00F947BA" w:rsidRPr="00F947BA" w:rsidRDefault="00C97057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186C88D2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A2EFF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Universidad de Extremadura </w:t>
            </w:r>
            <w:r w:rsidRPr="00F947BA">
              <w:rPr>
                <w:rFonts w:eastAsia="Times New Roman" w:cs="Segoe UI"/>
                <w:b/>
                <w:bCs/>
                <w:color w:val="006272"/>
                <w:kern w:val="0"/>
                <w:sz w:val="20"/>
                <w:szCs w:val="20"/>
                <w:lang w:eastAsia="hu-HU"/>
                <w14:ligatures w14:val="none"/>
              </w:rPr>
              <w:t>(spanyol B2 nyelvtudás)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9A030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Spain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32A15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 BADAJOZ01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21688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7545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33A196E5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9EA2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Universidad de La Coruna </w:t>
            </w:r>
            <w:r w:rsidRPr="00F947BA">
              <w:rPr>
                <w:rFonts w:eastAsia="Times New Roman" w:cs="Segoe UI"/>
                <w:b/>
                <w:bCs/>
                <w:color w:val="006272"/>
                <w:kern w:val="0"/>
                <w:sz w:val="20"/>
                <w:szCs w:val="20"/>
                <w:lang w:eastAsia="hu-HU"/>
                <w14:ligatures w14:val="none"/>
              </w:rPr>
              <w:t>(spanyol B2 nyelvtudás)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7651F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Spain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F3FEA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 LA-CORU01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3ABD5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3CA38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4</w:t>
            </w:r>
          </w:p>
        </w:tc>
      </w:tr>
      <w:tr w:rsidR="00F947BA" w:rsidRPr="00F947BA" w14:paraId="171FC9B0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68CC8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Universidad de Santiago de Compostela </w:t>
            </w:r>
            <w:r w:rsidRPr="00F947BA">
              <w:rPr>
                <w:rFonts w:eastAsia="Times New Roman" w:cs="Segoe UI"/>
                <w:b/>
                <w:bCs/>
                <w:color w:val="006272"/>
                <w:kern w:val="0"/>
                <w:sz w:val="20"/>
                <w:szCs w:val="20"/>
                <w:lang w:eastAsia="hu-HU"/>
                <w14:ligatures w14:val="none"/>
              </w:rPr>
              <w:t>(spanyol B2 nyelvtudás)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3BA56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Spain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03B60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 SANTIAG01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2AC51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95C1F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4B5438C4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90FCC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Universidad Pablo De Olavide </w:t>
            </w:r>
            <w:r w:rsidRPr="00F947BA">
              <w:rPr>
                <w:rFonts w:eastAsia="Times New Roman" w:cs="Segoe UI"/>
                <w:b/>
                <w:bCs/>
                <w:color w:val="006272"/>
                <w:kern w:val="0"/>
                <w:sz w:val="20"/>
                <w:szCs w:val="20"/>
                <w:lang w:eastAsia="hu-HU"/>
                <w14:ligatures w14:val="none"/>
              </w:rPr>
              <w:t>(spanyol B2 nyelvtudás)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FDB0D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Spain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368AC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E SEVILLA03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037E5B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323E0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3</w:t>
            </w:r>
          </w:p>
        </w:tc>
      </w:tr>
      <w:tr w:rsidR="00F947BA" w:rsidRPr="00F947BA" w14:paraId="3B689E84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2A2B9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CY Cergy Paris Université </w:t>
            </w:r>
            <w:r w:rsidRPr="00F947BA">
              <w:rPr>
                <w:rFonts w:eastAsia="Times New Roman" w:cs="Segoe UI"/>
                <w:b/>
                <w:bCs/>
                <w:color w:val="006272"/>
                <w:kern w:val="0"/>
                <w:sz w:val="20"/>
                <w:szCs w:val="20"/>
                <w:lang w:eastAsia="hu-HU"/>
                <w14:ligatures w14:val="none"/>
              </w:rPr>
              <w:t>(francia B2 nyelvtudás)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98625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France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C2BDC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 CERGY-P11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B586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B848C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</w:tr>
      <w:tr w:rsidR="00F947BA" w:rsidRPr="00F947BA" w14:paraId="567C7AD7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5F583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Université Paris Nanterre </w:t>
            </w:r>
            <w:r w:rsidRPr="00F947BA">
              <w:rPr>
                <w:rFonts w:eastAsia="Times New Roman" w:cs="Segoe UI"/>
                <w:b/>
                <w:bCs/>
                <w:color w:val="006272"/>
                <w:kern w:val="0"/>
                <w:sz w:val="20"/>
                <w:szCs w:val="20"/>
                <w:lang w:eastAsia="hu-HU"/>
                <w14:ligatures w14:val="none"/>
              </w:rPr>
              <w:t>(francia B2 nyelvtudás)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867FA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France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99CF0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 PARIS010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68916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61264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737E2C10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17555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University of Rennes </w:t>
            </w:r>
            <w:r w:rsidRPr="00F947BA">
              <w:rPr>
                <w:rFonts w:eastAsia="Times New Roman" w:cs="Segoe UI"/>
                <w:b/>
                <w:bCs/>
                <w:color w:val="006272"/>
                <w:kern w:val="0"/>
                <w:sz w:val="20"/>
                <w:szCs w:val="20"/>
                <w:lang w:eastAsia="hu-HU"/>
                <w14:ligatures w14:val="none"/>
              </w:rPr>
              <w:t>(francia B2 nyelvtudás)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EEE96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France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3A683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 RENNES01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7F9DF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99822" w14:textId="247F7DC6" w:rsidR="00F947BA" w:rsidRPr="00F947BA" w:rsidRDefault="003E18A8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</w:tr>
      <w:tr w:rsidR="00F947BA" w:rsidRPr="00F947BA" w14:paraId="78899242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D483D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Université Francois Rabelais Tours </w:t>
            </w:r>
            <w:r w:rsidRPr="00F947BA">
              <w:rPr>
                <w:rFonts w:eastAsia="Times New Roman" w:cs="Segoe UI"/>
                <w:b/>
                <w:bCs/>
                <w:color w:val="006272"/>
                <w:kern w:val="0"/>
                <w:sz w:val="20"/>
                <w:szCs w:val="20"/>
                <w:lang w:eastAsia="hu-HU"/>
                <w14:ligatures w14:val="none"/>
              </w:rPr>
              <w:t>(francia B2 nyelvtudás)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931B0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France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40B80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F TOURS01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9E9D1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BD93C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6</w:t>
            </w:r>
          </w:p>
        </w:tc>
      </w:tr>
      <w:tr w:rsidR="00F947BA" w:rsidRPr="00F947BA" w14:paraId="0F7EA051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CE869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National and Kapodistrian University of Athens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CD67D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Greece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D6B27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G ATHINE01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486D1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4DCFD" w14:textId="2636BAEB" w:rsidR="00F947BA" w:rsidRPr="00F947BA" w:rsidRDefault="00F80BFE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</w:tr>
      <w:tr w:rsidR="00F947BA" w:rsidRPr="00F947BA" w14:paraId="620B922D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90511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Josip Juraj Strossmayer University of Osijek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41526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Croatia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CC2094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HR OSIJEK01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ABC6F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BD307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7639D0E7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3B1FE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University of Split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061D2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Croatia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59B91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HR SPLIT01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DE132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4F4A3" w14:textId="3FDBE8FF" w:rsidR="00F947BA" w:rsidRPr="00F947BA" w:rsidRDefault="00F80BFE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</w:tr>
      <w:tr w:rsidR="00F947BA" w:rsidRPr="00F947BA" w14:paraId="48133E13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016E5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University of Rijeka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B151A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Croatia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54BFA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HR RIJEKA01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F0A53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FF2D1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4</w:t>
            </w:r>
          </w:p>
        </w:tc>
      </w:tr>
      <w:tr w:rsidR="00F947BA" w:rsidRPr="00F947BA" w14:paraId="28357E64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14C60" w14:textId="70A7B831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 xml:space="preserve">Universitá </w:t>
            </w:r>
            <w:r w:rsidR="006D7FCD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d</w:t>
            </w: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 Bologna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BC0D0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Italy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0BF6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 BOLOGNA01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DC70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7E7E" w14:textId="053AEFC4" w:rsidR="00F947BA" w:rsidRPr="00F947BA" w:rsidRDefault="00AA2BD4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A2BD4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</w:tr>
      <w:tr w:rsidR="00F947BA" w:rsidRPr="00F947BA" w14:paraId="5870F9EF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E9B45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Universitá Degli Studi di Cagliari</w:t>
            </w:r>
          </w:p>
        </w:tc>
        <w:tc>
          <w:tcPr>
            <w:tcW w:w="1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770D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Italy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0F2F3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 CAGLIAR01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51E02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D0260" w14:textId="3ACB11D7" w:rsidR="00F947BA" w:rsidRPr="00F947BA" w:rsidRDefault="008A71E7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</w:tr>
      <w:tr w:rsidR="00F947BA" w:rsidRPr="00F947BA" w14:paraId="2CF46008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13698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Vilnius University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826DB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Lithuania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77DE5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LT VILNIUS01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5936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5C99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0F846F14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4DE23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Mykolo Romerio Universitetas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AA647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Lithuania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9C92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LT VILNIUS06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6FBCA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662A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4</w:t>
            </w:r>
          </w:p>
        </w:tc>
      </w:tr>
      <w:tr w:rsidR="00F947BA" w:rsidRPr="00F947BA" w14:paraId="0952770A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5F8C7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INHolland University of Applied Sciences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D213" w14:textId="7EFEB86A" w:rsidR="00F947BA" w:rsidRPr="00F947BA" w:rsidRDefault="006D7FCD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The Netherlands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8C5F7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NL S-GRAVES37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F953B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CE60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876724" w:rsidRPr="00F947BA" w14:paraId="359F8F98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8E65C" w14:textId="20B1D7AD" w:rsidR="00876724" w:rsidRPr="00F947BA" w:rsidRDefault="00876724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76724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Tilburg University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A41E5" w14:textId="59133AD1" w:rsidR="00876724" w:rsidRPr="00F947BA" w:rsidRDefault="006D7FCD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The Netherlands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ECC61" w14:textId="28475984" w:rsidR="00876724" w:rsidRPr="00F947BA" w:rsidRDefault="00876724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876724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NL TILBURG01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36513" w14:textId="77777777" w:rsidR="00876724" w:rsidRPr="00F947BA" w:rsidRDefault="00876724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980D1" w14:textId="5441E782" w:rsidR="00876724" w:rsidRPr="00F947BA" w:rsidRDefault="00876724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7E101B00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D66D7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Universidade de Minho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F2664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Portugal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08D77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P BRAGA01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FDE7A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6DCC5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3</w:t>
            </w:r>
          </w:p>
        </w:tc>
      </w:tr>
      <w:tr w:rsidR="00F947BA" w:rsidRPr="00F947BA" w14:paraId="2F5A01A0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8B9FF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University of Lodz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4542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Poland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D91A5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PL LODZ01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93E3C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54EBB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7114AB46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D189D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University of Wroclaw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61AEF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Poland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4277D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PL WROCLAW01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4BD4B4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x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BE59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39D692DA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B8435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Universitatea Babes-Bolyai Cluj-Napoca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BAEC3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Romania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C2996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RO CLUJNAP01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4228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E6ADE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2</w:t>
            </w:r>
          </w:p>
        </w:tc>
      </w:tr>
      <w:tr w:rsidR="00F947BA" w:rsidRPr="00F947BA" w14:paraId="21F4424F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C849E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Universitatea Sapientia Cluj-Napoca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88FEA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Romania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60136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RO CLUJNAP07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9628B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60D97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3</w:t>
            </w:r>
          </w:p>
        </w:tc>
      </w:tr>
      <w:tr w:rsidR="00F947BA" w:rsidRPr="00F947BA" w14:paraId="2D9A2EE6" w14:textId="77777777" w:rsidTr="006D7FCD">
        <w:trPr>
          <w:trHeight w:val="220"/>
          <w:jc w:val="center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0A31F" w14:textId="77777777" w:rsidR="00F947BA" w:rsidRPr="00F947BA" w:rsidRDefault="00F947BA" w:rsidP="00F947BA">
            <w:pPr>
              <w:jc w:val="left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University of Maribor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EAE9B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Slovenia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D620C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SI MARIBOR01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75C3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9C5E9" w14:textId="77777777" w:rsidR="00F947BA" w:rsidRPr="00F947BA" w:rsidRDefault="00F947BA" w:rsidP="00F947BA">
            <w:pPr>
              <w:jc w:val="center"/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</w:pPr>
            <w:r w:rsidRPr="00F947BA">
              <w:rPr>
                <w:rFonts w:eastAsia="Times New Roman" w:cs="Segoe UI"/>
                <w:color w:val="000000"/>
                <w:kern w:val="0"/>
                <w:sz w:val="20"/>
                <w:szCs w:val="20"/>
                <w:lang w:eastAsia="hu-HU"/>
                <w14:ligatures w14:val="none"/>
              </w:rPr>
              <w:t>1</w:t>
            </w:r>
          </w:p>
        </w:tc>
      </w:tr>
    </w:tbl>
    <w:p w14:paraId="22065BB4" w14:textId="77777777" w:rsidR="000D5EF8" w:rsidRPr="00044A47" w:rsidRDefault="000D5EF8" w:rsidP="00044A47">
      <w:pPr>
        <w:rPr>
          <w:rFonts w:eastAsia="Times New Roman" w:cs="Segoe UI"/>
          <w:kern w:val="0"/>
          <w:sz w:val="22"/>
          <w14:ligatures w14:val="none"/>
        </w:rPr>
      </w:pPr>
    </w:p>
    <w:p w14:paraId="1D97F2DA" w14:textId="77777777" w:rsidR="000D5EF8" w:rsidRPr="00044A47" w:rsidRDefault="000D5EF8" w:rsidP="00044A47">
      <w:pPr>
        <w:rPr>
          <w:rFonts w:eastAsia="Times New Roman" w:cs="Segoe UI"/>
          <w:kern w:val="0"/>
          <w:sz w:val="22"/>
          <w14:ligatures w14:val="none"/>
        </w:rPr>
      </w:pPr>
    </w:p>
    <w:p w14:paraId="23798DD2" w14:textId="745FE318" w:rsidR="000D5EF8" w:rsidRPr="000D5EF8" w:rsidRDefault="000D5EF8" w:rsidP="000D5EF8">
      <w:pPr>
        <w:jc w:val="center"/>
        <w:rPr>
          <w:rFonts w:eastAsia="Times New Roman" w:cs="Segoe UI"/>
          <w:kern w:val="0"/>
          <w:sz w:val="22"/>
          <w14:ligatures w14:val="none"/>
        </w:rPr>
      </w:pPr>
      <w:r w:rsidRPr="000D5EF8">
        <w:rPr>
          <w:rFonts w:eastAsia="Times New Roman" w:cs="Segoe UI"/>
          <w:b/>
          <w:bCs/>
          <w:i/>
          <w:iCs/>
          <w:color w:val="006272"/>
          <w:kern w:val="0"/>
          <w:sz w:val="22"/>
          <w14:ligatures w14:val="none"/>
        </w:rPr>
        <w:t>Megjegyzés:</w:t>
      </w:r>
      <w:r w:rsidRPr="000D5EF8">
        <w:rPr>
          <w:rFonts w:eastAsia="Times New Roman" w:cs="Segoe UI"/>
          <w:color w:val="006272"/>
          <w:kern w:val="0"/>
          <w:sz w:val="22"/>
          <w14:ligatures w14:val="none"/>
        </w:rPr>
        <w:t xml:space="preserve"> </w:t>
      </w:r>
      <w:r w:rsidRPr="000D5EF8">
        <w:rPr>
          <w:rFonts w:eastAsia="Times New Roman" w:cs="Segoe UI"/>
          <w:kern w:val="0"/>
          <w:sz w:val="22"/>
          <w14:ligatures w14:val="none"/>
        </w:rPr>
        <w:t>az egyetemek idegen nyelv</w:t>
      </w:r>
      <w:r w:rsidRPr="000D5EF8">
        <w:rPr>
          <w:rFonts w:eastAsia="Times New Roman" w:cs="Segoe UI" w:hint="eastAsia"/>
          <w:kern w:val="0"/>
          <w:sz w:val="22"/>
          <w14:ligatures w14:val="none"/>
        </w:rPr>
        <w:t>ű</w:t>
      </w:r>
      <w:r w:rsidRPr="000D5EF8">
        <w:rPr>
          <w:rFonts w:eastAsia="Times New Roman" w:cs="Segoe UI"/>
          <w:kern w:val="0"/>
          <w:sz w:val="22"/>
          <w14:ligatures w14:val="none"/>
        </w:rPr>
        <w:t xml:space="preserve"> kurzuskínálatáról az egyetemek honlapjain található információ. A fogadó ország nyelvének B2 szint</w:t>
      </w:r>
      <w:r w:rsidRPr="000D5EF8">
        <w:rPr>
          <w:rFonts w:eastAsia="Times New Roman" w:cs="Segoe UI" w:hint="eastAsia"/>
          <w:kern w:val="0"/>
          <w:sz w:val="22"/>
          <w14:ligatures w14:val="none"/>
        </w:rPr>
        <w:t>ű</w:t>
      </w:r>
      <w:r w:rsidRPr="000D5EF8">
        <w:rPr>
          <w:rFonts w:eastAsia="Times New Roman" w:cs="Segoe UI"/>
          <w:kern w:val="0"/>
          <w:sz w:val="22"/>
          <w14:ligatures w14:val="none"/>
        </w:rPr>
        <w:t xml:space="preserve"> ismerete javasolt a következ</w:t>
      </w:r>
      <w:r w:rsidRPr="000D5EF8">
        <w:rPr>
          <w:rFonts w:eastAsia="Times New Roman" w:cs="Segoe UI" w:hint="eastAsia"/>
          <w:kern w:val="0"/>
          <w:sz w:val="22"/>
          <w14:ligatures w14:val="none"/>
        </w:rPr>
        <w:t>ő</w:t>
      </w:r>
      <w:r w:rsidRPr="000D5EF8">
        <w:rPr>
          <w:rFonts w:eastAsia="Times New Roman" w:cs="Segoe UI"/>
          <w:kern w:val="0"/>
          <w:sz w:val="22"/>
          <w14:ligatures w14:val="none"/>
        </w:rPr>
        <w:t xml:space="preserve"> országokba utazóknak: Franciaország, Spanyolország.</w:t>
      </w:r>
    </w:p>
    <w:p w14:paraId="694F705C" w14:textId="77777777" w:rsidR="00C604A2" w:rsidRPr="00C604A2" w:rsidRDefault="00C604A2" w:rsidP="00C604A2">
      <w:pPr>
        <w:rPr>
          <w:rFonts w:eastAsia="Times New Roman" w:cs="Segoe UI"/>
          <w:kern w:val="0"/>
          <w:sz w:val="22"/>
          <w14:ligatures w14:val="none"/>
        </w:rPr>
      </w:pPr>
    </w:p>
    <w:p w14:paraId="4F601A55" w14:textId="77777777" w:rsidR="00242C1E" w:rsidRPr="008B2B7D" w:rsidRDefault="00242C1E">
      <w:pPr>
        <w:rPr>
          <w:rFonts w:cs="Segoe UI"/>
          <w:sz w:val="22"/>
        </w:rPr>
      </w:pPr>
    </w:p>
    <w:sectPr w:rsidR="00242C1E" w:rsidRPr="008B2B7D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3C859" w14:textId="77777777" w:rsidR="000F52D2" w:rsidRDefault="000F52D2" w:rsidP="00783EFE">
      <w:r>
        <w:separator/>
      </w:r>
    </w:p>
  </w:endnote>
  <w:endnote w:type="continuationSeparator" w:id="0">
    <w:p w14:paraId="679EF455" w14:textId="77777777" w:rsidR="000F52D2" w:rsidRDefault="000F52D2" w:rsidP="00783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te Serif">
    <w:altName w:val="Arial"/>
    <w:charset w:val="EE"/>
    <w:family w:val="auto"/>
    <w:pitch w:val="variable"/>
    <w:sig w:usb0="A00000FF" w:usb1="5000E47B" w:usb2="00000000" w:usb3="00000000" w:csb0="80000093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ource Sans Pro">
    <w:panose1 w:val="00000000000000000000"/>
    <w:charset w:val="00"/>
    <w:family w:val="swiss"/>
    <w:notTrueType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0354637"/>
      <w:docPartObj>
        <w:docPartGallery w:val="Page Numbers (Bottom of Page)"/>
        <w:docPartUnique/>
      </w:docPartObj>
    </w:sdtPr>
    <w:sdtContent>
      <w:p w14:paraId="08458819" w14:textId="7CA8D771" w:rsidR="00D014AD" w:rsidRDefault="00D014AD">
        <w:pPr>
          <w:pStyle w:val="Footer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0B2973BD" wp14:editId="0A71BE13">
                  <wp:extent cx="418465" cy="221615"/>
                  <wp:effectExtent l="0" t="0" r="635" b="6985"/>
                  <wp:docPr id="2" name="Csoportba foglalá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3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2F93CA" w14:textId="77777777" w:rsidR="00D014AD" w:rsidRDefault="00D014AD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</w:rPr>
                                  <w:fldChar w:fldCharType="separate"/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0B2973BD" id="Csoportba foglalás 2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" stroked="f">
                    <v:textbox inset="0,0,0,0">
                      <w:txbxContent>
                        <w:p w14:paraId="3C2F93CA" w14:textId="77777777" w:rsidR="00D014AD" w:rsidRDefault="00D014AD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6870E490" w14:textId="77777777" w:rsidR="00D014AD" w:rsidRDefault="00D01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7AC72" w14:textId="77777777" w:rsidR="000F52D2" w:rsidRDefault="000F52D2" w:rsidP="00783EFE">
      <w:r>
        <w:separator/>
      </w:r>
    </w:p>
  </w:footnote>
  <w:footnote w:type="continuationSeparator" w:id="0">
    <w:p w14:paraId="38E5395A" w14:textId="77777777" w:rsidR="000F52D2" w:rsidRDefault="000F52D2" w:rsidP="00783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0E67" w14:textId="5ED50265" w:rsidR="00783EFE" w:rsidRDefault="00000000">
    <w:pPr>
      <w:pStyle w:val="Header"/>
    </w:pPr>
    <w:r>
      <w:rPr>
        <w:noProof/>
      </w:rPr>
      <w:pict w14:anchorId="2CC9BB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306204" o:spid="_x0000_s1029" type="#_x0000_t75" style="position:absolute;left:0;text-align:left;margin-left:0;margin-top:0;width:595.55pt;height:822.05pt;z-index:-251657216;mso-position-horizontal:center;mso-position-horizontal-relative:margin;mso-position-vertical:center;mso-position-vertical-relative:margin" o:allowincell="f">
          <v:imagedata r:id="rId1" o:title="AJK kari 20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42FE" w14:textId="4C4CEC9B" w:rsidR="00783EFE" w:rsidRDefault="00000000">
    <w:pPr>
      <w:pStyle w:val="Header"/>
    </w:pPr>
    <w:sdt>
      <w:sdtPr>
        <w:id w:val="-1615514802"/>
        <w:docPartObj>
          <w:docPartGallery w:val="Page Numbers (Margins)"/>
          <w:docPartUnique/>
        </w:docPartObj>
      </w:sdtPr>
      <w:sdtContent/>
    </w:sdt>
    <w:r>
      <w:rPr>
        <w:noProof/>
      </w:rPr>
      <w:pict w14:anchorId="0E2366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306205" o:spid="_x0000_s1030" type="#_x0000_t75" style="position:absolute;left:0;text-align:left;margin-left:0;margin-top:0;width:595.55pt;height:822.05pt;z-index:-251656192;mso-position-horizontal:center;mso-position-horizontal-relative:margin;mso-position-vertical:center;mso-position-vertical-relative:margin" o:allowincell="f">
          <v:imagedata r:id="rId1" o:title="AJK kari 202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E51F8" w14:textId="3EC861DC" w:rsidR="00783EFE" w:rsidRDefault="00000000">
    <w:pPr>
      <w:pStyle w:val="Header"/>
    </w:pPr>
    <w:r>
      <w:rPr>
        <w:noProof/>
      </w:rPr>
      <w:pict w14:anchorId="285EFB2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5306203" o:spid="_x0000_s1028" type="#_x0000_t75" style="position:absolute;left:0;text-align:left;margin-left:0;margin-top:0;width:595.55pt;height:822.05pt;z-index:-251658240;mso-position-horizontal:center;mso-position-horizontal-relative:margin;mso-position-vertical:center;mso-position-vertical-relative:margin" o:allowincell="f">
          <v:imagedata r:id="rId1" o:title="AJK kari 202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827FD13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C30A6C"/>
    <w:multiLevelType w:val="multilevel"/>
    <w:tmpl w:val="F2425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3C1BFA"/>
    <w:multiLevelType w:val="multilevel"/>
    <w:tmpl w:val="05060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BF46E0"/>
    <w:multiLevelType w:val="multilevel"/>
    <w:tmpl w:val="A3FA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721DC"/>
    <w:multiLevelType w:val="hybridMultilevel"/>
    <w:tmpl w:val="747A043E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381CAC"/>
    <w:multiLevelType w:val="multilevel"/>
    <w:tmpl w:val="6E202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FE174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24842335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2122408266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071004770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84707604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232501685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434331223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2124490842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171777248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197736190">
    <w:abstractNumId w:val="6"/>
  </w:num>
  <w:num w:numId="10" w16cid:durableId="808325646">
    <w:abstractNumId w:val="0"/>
  </w:num>
  <w:num w:numId="11" w16cid:durableId="1435780457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 w16cid:durableId="695623235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 w16cid:durableId="15422771">
    <w:abstractNumId w:val="4"/>
  </w:num>
  <w:num w:numId="14" w16cid:durableId="3069627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FE"/>
    <w:rsid w:val="000079A9"/>
    <w:rsid w:val="00044A47"/>
    <w:rsid w:val="00096E0E"/>
    <w:rsid w:val="000D5EF8"/>
    <w:rsid w:val="000F52D2"/>
    <w:rsid w:val="001D30F6"/>
    <w:rsid w:val="001D74D8"/>
    <w:rsid w:val="001F34A9"/>
    <w:rsid w:val="0020071D"/>
    <w:rsid w:val="00207689"/>
    <w:rsid w:val="0023050C"/>
    <w:rsid w:val="00242C1E"/>
    <w:rsid w:val="002B0C38"/>
    <w:rsid w:val="002C3AC3"/>
    <w:rsid w:val="003943E6"/>
    <w:rsid w:val="003D3504"/>
    <w:rsid w:val="003E18A8"/>
    <w:rsid w:val="003F26F4"/>
    <w:rsid w:val="00486E20"/>
    <w:rsid w:val="00495ABA"/>
    <w:rsid w:val="005028EF"/>
    <w:rsid w:val="005307F8"/>
    <w:rsid w:val="0053195D"/>
    <w:rsid w:val="0064331F"/>
    <w:rsid w:val="006B42E3"/>
    <w:rsid w:val="006C4581"/>
    <w:rsid w:val="006D34A8"/>
    <w:rsid w:val="006D7FCD"/>
    <w:rsid w:val="00762718"/>
    <w:rsid w:val="00783EFE"/>
    <w:rsid w:val="00792075"/>
    <w:rsid w:val="007A51AB"/>
    <w:rsid w:val="007D515E"/>
    <w:rsid w:val="00876724"/>
    <w:rsid w:val="00891100"/>
    <w:rsid w:val="008A71E7"/>
    <w:rsid w:val="008B2B7D"/>
    <w:rsid w:val="008B649B"/>
    <w:rsid w:val="008D6259"/>
    <w:rsid w:val="008D6B3A"/>
    <w:rsid w:val="00940E57"/>
    <w:rsid w:val="00980A50"/>
    <w:rsid w:val="009833ED"/>
    <w:rsid w:val="00986FF0"/>
    <w:rsid w:val="009C4D8E"/>
    <w:rsid w:val="00AA2BD4"/>
    <w:rsid w:val="00AA664B"/>
    <w:rsid w:val="00B3185E"/>
    <w:rsid w:val="00B467B2"/>
    <w:rsid w:val="00B64F61"/>
    <w:rsid w:val="00C54366"/>
    <w:rsid w:val="00C602D9"/>
    <w:rsid w:val="00C604A2"/>
    <w:rsid w:val="00C76273"/>
    <w:rsid w:val="00C97057"/>
    <w:rsid w:val="00D014AD"/>
    <w:rsid w:val="00D17B07"/>
    <w:rsid w:val="00D20914"/>
    <w:rsid w:val="00D75F72"/>
    <w:rsid w:val="00E53876"/>
    <w:rsid w:val="00EB048C"/>
    <w:rsid w:val="00F3529C"/>
    <w:rsid w:val="00F45A02"/>
    <w:rsid w:val="00F74230"/>
    <w:rsid w:val="00F80BFE"/>
    <w:rsid w:val="00F816CD"/>
    <w:rsid w:val="00F947BA"/>
    <w:rsid w:val="00FA2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558E7"/>
  <w15:chartTrackingRefBased/>
  <w15:docId w15:val="{8112ABE2-CF8A-47E3-B4A2-445770B4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7689"/>
    <w:pPr>
      <w:spacing w:after="0" w:line="240" w:lineRule="auto"/>
      <w:jc w:val="both"/>
    </w:pPr>
    <w:rPr>
      <w:rFonts w:ascii="Segoe UI" w:hAnsi="Segoe U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3E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3E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3E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3E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3E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3E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3E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3E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3E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TE">
    <w:name w:val="PTE"/>
    <w:basedOn w:val="Normal"/>
    <w:link w:val="PTEChar"/>
    <w:qFormat/>
    <w:rsid w:val="001D74D8"/>
    <w:rPr>
      <w:rFonts w:eastAsia="Times New Roman" w:cs="Times New Roman"/>
      <w:szCs w:val="24"/>
      <w:lang w:eastAsia="hu-HU"/>
    </w:rPr>
  </w:style>
  <w:style w:type="character" w:customStyle="1" w:styleId="PTEChar">
    <w:name w:val="PTE Char"/>
    <w:basedOn w:val="DefaultParagraphFont"/>
    <w:link w:val="PTE"/>
    <w:rsid w:val="001D74D8"/>
    <w:rPr>
      <w:rFonts w:ascii="Pte Serif" w:eastAsia="Times New Roman" w:hAnsi="Pte Serif" w:cs="Times New Roman"/>
      <w:sz w:val="24"/>
      <w:szCs w:val="24"/>
      <w:lang w:eastAsia="hu-HU"/>
    </w:rPr>
  </w:style>
  <w:style w:type="paragraph" w:customStyle="1" w:styleId="Stlus1">
    <w:name w:val="Stílus1"/>
    <w:basedOn w:val="Normal"/>
    <w:qFormat/>
    <w:rsid w:val="008D6259"/>
    <w:rPr>
      <w:rFonts w:ascii="Segoe UI Historic" w:hAnsi="Segoe UI Historic"/>
    </w:rPr>
  </w:style>
  <w:style w:type="character" w:customStyle="1" w:styleId="Heading1Char">
    <w:name w:val="Heading 1 Char"/>
    <w:basedOn w:val="DefaultParagraphFont"/>
    <w:link w:val="Heading1"/>
    <w:uiPriority w:val="9"/>
    <w:rsid w:val="00783E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3E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3EF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3EFE"/>
    <w:rPr>
      <w:rFonts w:eastAsiaTheme="majorEastAsia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3EFE"/>
    <w:rPr>
      <w:rFonts w:eastAsiaTheme="majorEastAsia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3EFE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3EFE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3EFE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3EFE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783E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3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3E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3E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3E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3EFE"/>
    <w:rPr>
      <w:rFonts w:ascii="Segoe UI" w:hAnsi="Segoe UI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783E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3E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E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EFE"/>
    <w:rPr>
      <w:rFonts w:ascii="Segoe UI" w:hAnsi="Segoe UI"/>
      <w:i/>
      <w:iCs/>
      <w:color w:val="2E74B5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783EFE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3EF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EFE"/>
    <w:rPr>
      <w:rFonts w:ascii="Segoe UI" w:hAnsi="Segoe UI"/>
      <w:sz w:val="24"/>
    </w:rPr>
  </w:style>
  <w:style w:type="paragraph" w:styleId="Footer">
    <w:name w:val="footer"/>
    <w:basedOn w:val="Normal"/>
    <w:link w:val="FooterChar"/>
    <w:uiPriority w:val="99"/>
    <w:unhideWhenUsed/>
    <w:rsid w:val="00783E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EFE"/>
    <w:rPr>
      <w:rFonts w:ascii="Segoe UI" w:hAnsi="Segoe UI"/>
      <w:sz w:val="24"/>
    </w:rPr>
  </w:style>
  <w:style w:type="character" w:styleId="PageNumber">
    <w:name w:val="page number"/>
    <w:basedOn w:val="DefaultParagraphFont"/>
    <w:uiPriority w:val="99"/>
    <w:unhideWhenUsed/>
    <w:rsid w:val="003943E6"/>
  </w:style>
  <w:style w:type="table" w:customStyle="1" w:styleId="Rcsostblzat1">
    <w:name w:val="Rácsos táblázat1"/>
    <w:basedOn w:val="TableNormal"/>
    <w:next w:val="TableGrid"/>
    <w:uiPriority w:val="59"/>
    <w:rsid w:val="000079A9"/>
    <w:pPr>
      <w:spacing w:after="0" w:line="240" w:lineRule="auto"/>
    </w:pPr>
    <w:rPr>
      <w:rFonts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079A9"/>
    <w:pPr>
      <w:widowControl w:val="0"/>
      <w:autoSpaceDE w:val="0"/>
      <w:autoSpaceDN w:val="0"/>
      <w:spacing w:after="0" w:line="240" w:lineRule="auto"/>
    </w:pPr>
    <w:rPr>
      <w:rFonts w:cstheme="minorBidi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007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plusz.hu/erasmus_kiegeszito_tamogatasok_hallgatoknak/eselyegyenlosegi-kiegeszito-tamogatas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erasmus-plus.ec.europa.eu/resources-and-tools/distance-calculato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obilitas.pte.hu/sites/mobilitas.pte.hu/files/pictures/neptun_pop_utmutato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1946</Words>
  <Characters>13430</Characters>
  <Application>Microsoft Office Word</Application>
  <DocSecurity>0</DocSecurity>
  <Lines>111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Bodor</dc:creator>
  <cp:keywords/>
  <dc:description/>
  <cp:lastModifiedBy>Bana Dénes</cp:lastModifiedBy>
  <cp:revision>37</cp:revision>
  <dcterms:created xsi:type="dcterms:W3CDTF">2026-09-03T08:48:00Z</dcterms:created>
  <dcterms:modified xsi:type="dcterms:W3CDTF">2026-09-04T07:25:00Z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7d7985f8-c7ca-4e5a-8ce6-e417f4cd31ef</vt:lpwstr>
  </property>
</Properties>
</file>