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Záró élménybeszámoló</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Pannónia Ösztöndíjprogramról először az egyetem Facebook-oldalán hallottam, ahol meghirdették a programmal kapcsolatos tájékoztatót. Részt vettem az eseményen, és az ott elhangzottak megerősítettek abban, hogy ez egy kiváló lehetőség számomra. Már régóta vágytam arra, hogy külföldön tanulhassak és tapasztalatot szerezzek, így rögtön eldöntöttem, hogy jelentkezem.</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 ösztöndíjprogramtól elsősorban azt vártam, hogy fejlesszem az angol nyelvtudásomat. Bár Pécsen is angol nyelven végzem a képzést, szerettem volna egy olyan környezetben kipróbálni magam, ahol a mindennapi élet során is elengedhetetlen az angol használata. Emellett szakmai és kulturális fejlődést is reméltem az ösztöndíjtól, hiszen egy új oktatási rendszer megismerése, valamint a nemzetközi hallgatói közeg inspiráló élménynek ígérkezett.</w:t>
        <w:br w:type="textWrapping"/>
        <w:br w:type="textWrapping"/>
      </w:r>
      <w:r w:rsidDel="00000000" w:rsidR="00000000" w:rsidRPr="00000000">
        <w:rPr>
          <w:rFonts w:ascii="Times New Roman" w:cs="Times New Roman" w:eastAsia="Times New Roman" w:hAnsi="Times New Roman"/>
          <w:b w:val="1"/>
          <w:rtl w:val="0"/>
        </w:rPr>
        <w:t xml:space="preserve">Kihívások és azok leküzdése</w:t>
        <w:br w:type="textWrapping"/>
      </w:r>
      <w:r w:rsidDel="00000000" w:rsidR="00000000" w:rsidRPr="00000000">
        <w:rPr>
          <w:rFonts w:ascii="Times New Roman" w:cs="Times New Roman" w:eastAsia="Times New Roman" w:hAnsi="Times New Roman"/>
          <w:rtl w:val="0"/>
        </w:rPr>
        <w:br w:type="textWrapping"/>
        <w:t xml:space="preserve">A kint tartózkodásom során számos pozitív élményben volt részem, de természetesen akadtak nehézségek is. Az egyik legváratlanabb helyzet már az első hetekben adódott: az intenzív esőzések miatt árvízveszély alakult ki, és a kollégium, ahol laktam, ideiglenes evakuálásra kényszerült. Hirtelen kellett alkalmazkodnom egy új környezethez, ami lelkileg megterhelő volt. Ezt a nehézséget úgy sikerült leküzdenem, hogy szoros kapcsolatot ápoltam az ott megismert barátaimmal, valamint folyamatosan tartottam a kapcsolatot a családommal, akik sokat segítettek a helyzet kezelésében.</w:t>
      </w:r>
    </w:p>
    <w:p w:rsidR="00000000" w:rsidDel="00000000" w:rsidP="00000000" w:rsidRDefault="00000000" w:rsidRPr="00000000" w14:paraId="0000000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Utazás és közlekedés</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félév során sokat utaztam a baráti társaságommal, és rengeteg gyönyörű várost fedeztünk fel, köztük Pozsonyt, Prágát, Olomoucot és Krakkót. Az utazások mindig izgalmasak voltak, tele váratlan helyzetekkel, amelyek fejlesztették a problémamegoldó képességemet és rugalmasságomat. Brno közlekedési rendszere könnyen átlátható és hatékony, úgy gondolom hogy hamar bele lehet rázódni, és diákbérlettel kedvezményesen használható.</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Szállás és megélhetés</w:t>
      </w:r>
      <w:r w:rsidDel="00000000" w:rsidR="00000000" w:rsidRPr="00000000">
        <w:rPr>
          <w:rFonts w:ascii="Times New Roman" w:cs="Times New Roman" w:eastAsia="Times New Roman" w:hAnsi="Times New Roman"/>
          <w:rtl w:val="0"/>
        </w:rPr>
        <w:br w:type="textWrapping"/>
        <w:br w:type="textWrapping"/>
        <w:t xml:space="preserve">A kollégium, ahol laktam, a város déli részén helyezkedett el, és havi díja körülbelül 90 000 forint volt. Az általános megélhetési költségeket átlagosnak mondanám: az élelmiszerárak nagyrészt megegyeztek az otthoniakkal, és az éttermek, valamint a szórakozóhelyek árai is hasonlóak voltak a magyarországiakhoz. Összességében a kiadásaim jól tervezhetőek voltak, és az ösztöndíj elegendőnek bizonyult a mindennapi élet finanszírozására.</w:t>
      </w:r>
    </w:p>
    <w:p w:rsidR="00000000" w:rsidDel="00000000" w:rsidP="00000000" w:rsidRDefault="00000000" w:rsidRPr="00000000" w14:paraId="0000000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Tanulmányok és fogadó intézmény </w:t>
      </w:r>
    </w:p>
    <w:p w:rsidR="00000000" w:rsidDel="00000000" w:rsidP="00000000" w:rsidRDefault="00000000" w:rsidRPr="00000000" w14:paraId="0000000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 Masaryk Egyetem kiemelkedő színvonalú oktatást nyújtott. A tantárgyaim között voltak kihívást jelentő kurzusok, de végül sikeresen teljesítettem az összes követelményt. A tanárok rendkívül segítőkészek voltak, és mindig készséggel válaszoltak a kérdéseimre. A tantárgyak követelményei hasonlóak az otthoniakéhoz, sok esetben a tanárok próbáltak a gyakorlatiasságra törekedni és olyan feladatokra, amelyek csoportmunkákat igényelnek. Emellett jelentkeztem egy cseh nyelvi kurzusra is, amelyet sikeresen elvégeztem, és a félév végére A1-es szintű nyelvtudást szereztem.</w:t>
        <w:br w:type="textWrapping"/>
        <w:br w:type="textWrapping"/>
      </w:r>
      <w:r w:rsidDel="00000000" w:rsidR="00000000" w:rsidRPr="00000000">
        <w:rPr>
          <w:rFonts w:ascii="Times New Roman" w:cs="Times New Roman" w:eastAsia="Times New Roman" w:hAnsi="Times New Roman"/>
          <w:b w:val="1"/>
          <w:rtl w:val="0"/>
        </w:rPr>
        <w:t xml:space="preserve">Helyi élet és közösségi programok</w:t>
      </w:r>
    </w:p>
    <w:p w:rsidR="00000000" w:rsidDel="00000000" w:rsidP="00000000" w:rsidRDefault="00000000" w:rsidRPr="00000000" w14:paraId="0000000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 helyi Erasmus Student Network (ESN) nagy segítséget nyújtott a beilleszkedésben. Az első napokban eligazítottak minket a közlekedésben, segítettek bérletet vásárolni, és számos helyi programra invitáltak minket. Az egyik legjobb élményem a heti kvízestek és az azt követő karaoke estek voltak, de emellett különleges eseményeket is szerveztek, például tematikus hajó- és villamosbulikat. Ezek a programok rengeteget segítettek a barátkozásban és abban, hogy otthonosabban érezzem magam Brnoban.</w:t>
        <w:br w:type="textWrapping"/>
        <w:br w:type="textWrapping"/>
      </w:r>
      <w:r w:rsidDel="00000000" w:rsidR="00000000" w:rsidRPr="00000000">
        <w:rPr>
          <w:rFonts w:ascii="Times New Roman" w:cs="Times New Roman" w:eastAsia="Times New Roman" w:hAnsi="Times New Roman"/>
          <w:b w:val="1"/>
          <w:rtl w:val="0"/>
        </w:rPr>
        <w:t xml:space="preserve">A mobilitás hozadéka és ajánlás másoknak</w:t>
        <w:br w:type="textWrapping"/>
        <w:br w:type="textWrapping"/>
      </w:r>
      <w:r w:rsidDel="00000000" w:rsidR="00000000" w:rsidRPr="00000000">
        <w:rPr>
          <w:rFonts w:ascii="Times New Roman" w:cs="Times New Roman" w:eastAsia="Times New Roman" w:hAnsi="Times New Roman"/>
          <w:rtl w:val="0"/>
        </w:rPr>
        <w:t xml:space="preserve">A mobilitás során a legnagyobb ajándék, amit kaptam, az az életre szóló barátságok és a rengeteg tapasztalat, amely mind emberileg, mind szakmailag gazdagított. Az, hogy egy teljesen új környezetben kellett helytállnom, segített önállósodni és rugalmasabbá válni. A Pannónia Programot mindenkinek ajánlom, aki szeretne kilépni a komfortzónájából, fejlesztené a nyelvtudását és értékes nemzetközi kapcsolatokat építene. Főként azoknak ajánlanám, akik szeretnének kilépni a megszokott életükből és valami egészen újat megtapasztalni, miközben fejlesztik a nyelvtudásukat és barátokat szereznek a világ minden tájáról. </w:t>
        <w:br w:type="textWrapping"/>
        <w:br w:type="textWrapping"/>
      </w:r>
      <w:r w:rsidDel="00000000" w:rsidR="00000000" w:rsidRPr="00000000">
        <w:rPr>
          <w:rFonts w:ascii="Times New Roman" w:cs="Times New Roman" w:eastAsia="Times New Roman" w:hAnsi="Times New Roman"/>
          <w:b w:val="1"/>
          <w:rtl w:val="0"/>
        </w:rPr>
        <w:t xml:space="preserve">Tanács azoknak, akik Brnoba utaznának</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Akik Brnóba készülnek, azoknak azt tanácsolom, hogy legyenek nyitottak az új élményekre és ne féljenek kapcsolatokat építeni. A város tele van lehetőségekkel, legyen szó tanulásról, szórakozásról vagy utazásról. Érdemes időben szállást keresni, mert a kollégiumok gyorsan betelnek, és hasznos előre tájékozódni a helyi közlekedési lehetőségekről is. Ha valaki szeretne igazán gazdag és emlékezetes félévet eltölteni, Brno remek választás lehet.</w:t>
      </w:r>
    </w:p>
    <w:p w:rsidR="00000000" w:rsidDel="00000000" w:rsidP="00000000" w:rsidRDefault="00000000" w:rsidRPr="00000000" w14:paraId="0000000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mobilitás időszakában készült képek</w:t>
      </w:r>
    </w:p>
    <w:p w:rsidR="00000000" w:rsidDel="00000000" w:rsidP="00000000" w:rsidRDefault="00000000" w:rsidRPr="00000000" w14:paraId="0000000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3173319" cy="2379989"/>
            <wp:effectExtent b="0" l="0" r="0" t="0"/>
            <wp:docPr descr="A group of women posing for a picture&#10;&#10;Description automatically generated" id="7" name="image7.png"/>
            <a:graphic>
              <a:graphicData uri="http://schemas.openxmlformats.org/drawingml/2006/picture">
                <pic:pic>
                  <pic:nvPicPr>
                    <pic:cNvPr descr="A group of women posing for a picture&#10;&#10;Description automatically generated" id="0" name="image7.png"/>
                    <pic:cNvPicPr preferRelativeResize="0"/>
                  </pic:nvPicPr>
                  <pic:blipFill>
                    <a:blip r:embed="rId6"/>
                    <a:srcRect b="0" l="0" r="0" t="0"/>
                    <a:stretch>
                      <a:fillRect/>
                    </a:stretch>
                  </pic:blipFill>
                  <pic:spPr>
                    <a:xfrm>
                      <a:off x="0" y="0"/>
                      <a:ext cx="3173319" cy="2379989"/>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3249365" cy="2437024"/>
            <wp:effectExtent b="0" l="0" r="0" t="0"/>
            <wp:docPr descr="A group of women sitting around a table with food&#10;&#10;Description automatically generated" id="9" name="image9.png"/>
            <a:graphic>
              <a:graphicData uri="http://schemas.openxmlformats.org/drawingml/2006/picture">
                <pic:pic>
                  <pic:nvPicPr>
                    <pic:cNvPr descr="A group of women sitting around a table with food&#10;&#10;Description automatically generated" id="0" name="image9.png"/>
                    <pic:cNvPicPr preferRelativeResize="0"/>
                  </pic:nvPicPr>
                  <pic:blipFill>
                    <a:blip r:embed="rId7"/>
                    <a:srcRect b="0" l="0" r="0" t="0"/>
                    <a:stretch>
                      <a:fillRect/>
                    </a:stretch>
                  </pic:blipFill>
                  <pic:spPr>
                    <a:xfrm>
                      <a:off x="0" y="0"/>
                      <a:ext cx="3249365" cy="2437024"/>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2597345" cy="4617652"/>
            <wp:effectExtent b="0" l="0" r="0" t="0"/>
            <wp:docPr descr="A group of women standing in front of a building&#10;&#10;Description automatically generated" id="8" name="image8.png"/>
            <a:graphic>
              <a:graphicData uri="http://schemas.openxmlformats.org/drawingml/2006/picture">
                <pic:pic>
                  <pic:nvPicPr>
                    <pic:cNvPr descr="A group of women standing in front of a building&#10;&#10;Description automatically generated" id="0" name="image8.png"/>
                    <pic:cNvPicPr preferRelativeResize="0"/>
                  </pic:nvPicPr>
                  <pic:blipFill>
                    <a:blip r:embed="rId8"/>
                    <a:srcRect b="0" l="0" r="0" t="0"/>
                    <a:stretch>
                      <a:fillRect/>
                    </a:stretch>
                  </pic:blipFill>
                  <pic:spPr>
                    <a:xfrm>
                      <a:off x="0" y="0"/>
                      <a:ext cx="2597345" cy="4617652"/>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3473289" cy="1953725"/>
            <wp:effectExtent b="0" l="0" r="0" t="0"/>
            <wp:docPr descr="A pond in a yard with a building in the background&#10;&#10;Description automatically generated" id="11" name="image11.png"/>
            <a:graphic>
              <a:graphicData uri="http://schemas.openxmlformats.org/drawingml/2006/picture">
                <pic:pic>
                  <pic:nvPicPr>
                    <pic:cNvPr descr="A pond in a yard with a building in the background&#10;&#10;Description automatically generated" id="0" name="image11.png"/>
                    <pic:cNvPicPr preferRelativeResize="0"/>
                  </pic:nvPicPr>
                  <pic:blipFill>
                    <a:blip r:embed="rId9"/>
                    <a:srcRect b="0" l="0" r="0" t="0"/>
                    <a:stretch>
                      <a:fillRect/>
                    </a:stretch>
                  </pic:blipFill>
                  <pic:spPr>
                    <a:xfrm>
                      <a:off x="0" y="0"/>
                      <a:ext cx="3473289" cy="1953725"/>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3263282" cy="1835596"/>
            <wp:effectExtent b="0" l="0" r="0" t="0"/>
            <wp:docPr descr="A landscape with trees and mountains&#10;&#10;Description automatically generated" id="10" name="image10.png"/>
            <a:graphic>
              <a:graphicData uri="http://schemas.openxmlformats.org/drawingml/2006/picture">
                <pic:pic>
                  <pic:nvPicPr>
                    <pic:cNvPr descr="A landscape with trees and mountains&#10;&#10;Description automatically generated" id="0" name="image10.png"/>
                    <pic:cNvPicPr preferRelativeResize="0"/>
                  </pic:nvPicPr>
                  <pic:blipFill>
                    <a:blip r:embed="rId10"/>
                    <a:srcRect b="0" l="0" r="0" t="0"/>
                    <a:stretch>
                      <a:fillRect/>
                    </a:stretch>
                  </pic:blipFill>
                  <pic:spPr>
                    <a:xfrm>
                      <a:off x="0" y="0"/>
                      <a:ext cx="3263282" cy="1835596"/>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2516142" cy="4473283"/>
            <wp:effectExtent b="0" l="0" r="0" t="0"/>
            <wp:docPr descr="A group of people standing in front of a tall tower&#10;&#10;Description automatically generated" id="2" name="image2.png"/>
            <a:graphic>
              <a:graphicData uri="http://schemas.openxmlformats.org/drawingml/2006/picture">
                <pic:pic>
                  <pic:nvPicPr>
                    <pic:cNvPr descr="A group of people standing in front of a tall tower&#10;&#10;Description automatically generated" id="0" name="image2.png"/>
                    <pic:cNvPicPr preferRelativeResize="0"/>
                  </pic:nvPicPr>
                  <pic:blipFill>
                    <a:blip r:embed="rId11"/>
                    <a:srcRect b="0" l="0" r="0" t="0"/>
                    <a:stretch>
                      <a:fillRect/>
                    </a:stretch>
                  </pic:blipFill>
                  <pic:spPr>
                    <a:xfrm>
                      <a:off x="0" y="0"/>
                      <a:ext cx="2516142" cy="4473283"/>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3679509" cy="2069724"/>
            <wp:effectExtent b="0" l="0" r="0" t="0"/>
            <wp:docPr descr="A chandelier in a room&#10;&#10;Description automatically generated" id="1" name="image1.png"/>
            <a:graphic>
              <a:graphicData uri="http://schemas.openxmlformats.org/drawingml/2006/picture">
                <pic:pic>
                  <pic:nvPicPr>
                    <pic:cNvPr descr="A chandelier in a room&#10;&#10;Description automatically generated" id="0" name="image1.png"/>
                    <pic:cNvPicPr preferRelativeResize="0"/>
                  </pic:nvPicPr>
                  <pic:blipFill>
                    <a:blip r:embed="rId12"/>
                    <a:srcRect b="0" l="0" r="0" t="0"/>
                    <a:stretch>
                      <a:fillRect/>
                    </a:stretch>
                  </pic:blipFill>
                  <pic:spPr>
                    <a:xfrm>
                      <a:off x="0" y="0"/>
                      <a:ext cx="3679509" cy="2069724"/>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2676102" cy="4757666"/>
            <wp:effectExtent b="0" l="0" r="0" t="0"/>
            <wp:docPr descr="A plate of food and a mug of beer&#10;&#10;Description automatically generated" id="4" name="image4.png"/>
            <a:graphic>
              <a:graphicData uri="http://schemas.openxmlformats.org/drawingml/2006/picture">
                <pic:pic>
                  <pic:nvPicPr>
                    <pic:cNvPr descr="A plate of food and a mug of beer&#10;&#10;Description automatically generated" id="0" name="image4.png"/>
                    <pic:cNvPicPr preferRelativeResize="0"/>
                  </pic:nvPicPr>
                  <pic:blipFill>
                    <a:blip r:embed="rId13"/>
                    <a:srcRect b="0" l="0" r="0" t="0"/>
                    <a:stretch>
                      <a:fillRect/>
                    </a:stretch>
                  </pic:blipFill>
                  <pic:spPr>
                    <a:xfrm>
                      <a:off x="0" y="0"/>
                      <a:ext cx="2676102" cy="4757666"/>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4020098" cy="2261305"/>
            <wp:effectExtent b="0" l="0" r="0" t="0"/>
            <wp:docPr descr="A building with people walking in the street&#10;&#10;Description automatically generated" id="3" name="image3.png"/>
            <a:graphic>
              <a:graphicData uri="http://schemas.openxmlformats.org/drawingml/2006/picture">
                <pic:pic>
                  <pic:nvPicPr>
                    <pic:cNvPr descr="A building with people walking in the street&#10;&#10;Description automatically generated" id="0" name="image3.png"/>
                    <pic:cNvPicPr preferRelativeResize="0"/>
                  </pic:nvPicPr>
                  <pic:blipFill>
                    <a:blip r:embed="rId14"/>
                    <a:srcRect b="0" l="0" r="0" t="0"/>
                    <a:stretch>
                      <a:fillRect/>
                    </a:stretch>
                  </pic:blipFill>
                  <pic:spPr>
                    <a:xfrm>
                      <a:off x="0" y="0"/>
                      <a:ext cx="4020098" cy="2261305"/>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3138478" cy="5579694"/>
            <wp:effectExtent b="0" l="0" r="0" t="0"/>
            <wp:docPr descr="A tree with red lights&#10;&#10;Description automatically generated" id="6" name="image6.png"/>
            <a:graphic>
              <a:graphicData uri="http://schemas.openxmlformats.org/drawingml/2006/picture">
                <pic:pic>
                  <pic:nvPicPr>
                    <pic:cNvPr descr="A tree with red lights&#10;&#10;Description automatically generated" id="0" name="image6.png"/>
                    <pic:cNvPicPr preferRelativeResize="0"/>
                  </pic:nvPicPr>
                  <pic:blipFill>
                    <a:blip r:embed="rId15"/>
                    <a:srcRect b="0" l="0" r="0" t="0"/>
                    <a:stretch>
                      <a:fillRect/>
                    </a:stretch>
                  </pic:blipFill>
                  <pic:spPr>
                    <a:xfrm>
                      <a:off x="0" y="0"/>
                      <a:ext cx="3138478" cy="5579694"/>
                    </a:xfrm>
                    <a:prstGeom prst="rect"/>
                    <a:ln/>
                  </pic:spPr>
                </pic:pic>
              </a:graphicData>
            </a:graphic>
          </wp:inline>
        </w:drawing>
      </w:r>
      <w:r w:rsidDel="00000000" w:rsidR="00000000" w:rsidRPr="00000000">
        <w:rPr>
          <w:rFonts w:ascii="Times New Roman" w:cs="Times New Roman" w:eastAsia="Times New Roman" w:hAnsi="Times New Roman"/>
          <w:b w:val="1"/>
        </w:rPr>
        <w:drawing>
          <wp:inline distB="0" distT="0" distL="0" distR="0">
            <wp:extent cx="3187875" cy="5667512"/>
            <wp:effectExtent b="0" l="0" r="0" t="0"/>
            <wp:docPr descr="A building with towers at night&#10;&#10;Description automatically generated" id="5" name="image5.png"/>
            <a:graphic>
              <a:graphicData uri="http://schemas.openxmlformats.org/drawingml/2006/picture">
                <pic:pic>
                  <pic:nvPicPr>
                    <pic:cNvPr descr="A building with towers at night&#10;&#10;Description automatically generated" id="0" name="image5.png"/>
                    <pic:cNvPicPr preferRelativeResize="0"/>
                  </pic:nvPicPr>
                  <pic:blipFill>
                    <a:blip r:embed="rId16"/>
                    <a:srcRect b="0" l="0" r="0" t="0"/>
                    <a:stretch>
                      <a:fillRect/>
                    </a:stretch>
                  </pic:blipFill>
                  <pic:spPr>
                    <a:xfrm>
                      <a:off x="0" y="0"/>
                      <a:ext cx="3187875" cy="5667512"/>
                    </a:xfrm>
                    <a:prstGeom prst="rect"/>
                    <a:ln/>
                  </pic:spPr>
                </pic:pic>
              </a:graphicData>
            </a:graphic>
          </wp:inline>
        </w:drawing>
      </w:r>
      <w:r w:rsidDel="00000000" w:rsidR="00000000" w:rsidRPr="00000000">
        <w:rPr>
          <w:rtl w:val="0"/>
        </w:rPr>
      </w:r>
    </w:p>
    <w:sectPr>
      <w:headerReference r:id="rId17"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Név: Szabó Blanka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Szak, évfolyam: MSc Business Development, 1.évfolyam</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Tanév: 2024/2025 ősz</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Célország, város: Csehország, Brno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Fogadó intézmény: Masaryk University</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hu-HU"/>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9.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